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F86" w:rsidRPr="009F1B47" w:rsidRDefault="002E0F86" w:rsidP="002E0F86">
      <w:pPr>
        <w:ind w:firstLine="0"/>
        <w:jc w:val="center"/>
        <w:rPr>
          <w:szCs w:val="28"/>
          <w:lang w:val="en-US"/>
        </w:rPr>
      </w:pPr>
      <w:proofErr w:type="gramStart"/>
      <w:r w:rsidRPr="009F1B47">
        <w:rPr>
          <w:szCs w:val="28"/>
          <w:lang w:val="en-US"/>
        </w:rPr>
        <w:t>6 CHEMICAL BALANCE IN A HOMOGENEOUS SYSTEM.</w:t>
      </w:r>
      <w:proofErr w:type="gramEnd"/>
      <w:r w:rsidRPr="009F1B47">
        <w:rPr>
          <w:szCs w:val="28"/>
          <w:lang w:val="en-US"/>
        </w:rPr>
        <w:t xml:space="preserve"> LAW OF ACTING MASSES</w:t>
      </w:r>
    </w:p>
    <w:p w:rsidR="002E0F86" w:rsidRPr="009F1B47" w:rsidRDefault="002E0F86" w:rsidP="002E0F86">
      <w:pPr>
        <w:rPr>
          <w:szCs w:val="28"/>
          <w:lang w:val="en-US"/>
        </w:rPr>
      </w:pPr>
    </w:p>
    <w:p w:rsidR="002E0F86" w:rsidRDefault="002E0F86" w:rsidP="002E0F86">
      <w:pPr>
        <w:rPr>
          <w:szCs w:val="28"/>
          <w:lang w:val="en-US"/>
        </w:rPr>
      </w:pPr>
      <w:r w:rsidRPr="009F1B47">
        <w:rPr>
          <w:szCs w:val="28"/>
          <w:lang w:val="en-US"/>
        </w:rPr>
        <w:t>Chemical reactions that occur at comparable rates in both directions are called reversible. In such reactions, equilibrium mixtures of reagents and products are formed, the composition of which further does not change with time. For example, when heated, the following transformations occur:</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rPr>
                      <m:t>H</m:t>
                    </m:r>
                  </m:e>
                  <m:sub>
                    <m:r>
                      <w:rPr>
                        <w:rFonts w:ascii="Cambria Math" w:hAnsi="Cambria Math"/>
                        <w:szCs w:val="28"/>
                      </w:rPr>
                      <m:t>2</m:t>
                    </m:r>
                  </m:sub>
                </m:sSub>
                <m:d>
                  <m:dPr>
                    <m:ctrlPr>
                      <w:rPr>
                        <w:rFonts w:ascii="Cambria Math" w:hAnsi="Cambria Math"/>
                        <w:i/>
                        <w:szCs w:val="28"/>
                      </w:rPr>
                    </m:ctrlPr>
                  </m:dPr>
                  <m:e>
                    <m:r>
                      <w:rPr>
                        <w:rFonts w:ascii="Cambria Math" w:hAnsi="Cambria Math"/>
                        <w:szCs w:val="28"/>
                      </w:rPr>
                      <m:t>g</m:t>
                    </m:r>
                  </m:e>
                </m:d>
                <m:r>
                  <w:rPr>
                    <w:rFonts w:ascii="Cambria Math" w:hAnsi="Cambria Math"/>
                    <w:szCs w:val="28"/>
                  </w:rPr>
                  <m:t>+</m:t>
                </m:r>
                <m:sSub>
                  <m:sSubPr>
                    <m:ctrlPr>
                      <w:rPr>
                        <w:rFonts w:ascii="Cambria Math" w:hAnsi="Cambria Math"/>
                        <w:i/>
                        <w:szCs w:val="28"/>
                      </w:rPr>
                    </m:ctrlPr>
                  </m:sSubPr>
                  <m:e>
                    <m:r>
                      <w:rPr>
                        <w:rFonts w:ascii="Cambria Math" w:hAnsi="Cambria Math"/>
                        <w:szCs w:val="28"/>
                      </w:rPr>
                      <m:t>I</m:t>
                    </m:r>
                  </m:e>
                  <m:sub>
                    <m:r>
                      <w:rPr>
                        <w:rFonts w:ascii="Cambria Math" w:hAnsi="Cambria Math"/>
                        <w:szCs w:val="28"/>
                      </w:rPr>
                      <m:t>2</m:t>
                    </m:r>
                  </m:sub>
                </m:sSub>
                <m:d>
                  <m:dPr>
                    <m:ctrlPr>
                      <w:rPr>
                        <w:rFonts w:ascii="Cambria Math" w:hAnsi="Cambria Math"/>
                        <w:i/>
                        <w:szCs w:val="28"/>
                      </w:rPr>
                    </m:ctrlPr>
                  </m:dPr>
                  <m:e>
                    <m:r>
                      <w:rPr>
                        <w:rFonts w:ascii="Cambria Math" w:hAnsi="Cambria Math"/>
                        <w:szCs w:val="28"/>
                      </w:rPr>
                      <m:t>g</m:t>
                    </m:r>
                  </m:e>
                </m:d>
                <m:sSubSup>
                  <m:sSubSupPr>
                    <m:ctrlPr>
                      <w:rPr>
                        <w:rFonts w:ascii="Cambria Math" w:hAnsi="Cambria Math"/>
                        <w:i/>
                        <w:szCs w:val="28"/>
                      </w:rPr>
                    </m:ctrlPr>
                  </m:sSubSupPr>
                  <m:e>
                    <m:r>
                      <w:rPr>
                        <w:rFonts w:ascii="Cambria Math" w:hAnsi="Cambria Math"/>
                        <w:szCs w:val="28"/>
                      </w:rPr>
                      <m:t>⇄</m:t>
                    </m:r>
                  </m:e>
                  <m:sub>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sub>
                  <m:sup>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sup>
                </m:sSubSup>
                <m:r>
                  <w:rPr>
                    <w:rFonts w:ascii="Cambria Math" w:hAnsi="Cambria Math"/>
                    <w:szCs w:val="28"/>
                  </w:rPr>
                  <m:t>2HI</m:t>
                </m:r>
                <m:d>
                  <m:dPr>
                    <m:ctrlPr>
                      <w:rPr>
                        <w:rFonts w:ascii="Cambria Math" w:hAnsi="Cambria Math"/>
                        <w:i/>
                        <w:szCs w:val="28"/>
                      </w:rPr>
                    </m:ctrlPr>
                  </m:dPr>
                  <m:e>
                    <m:r>
                      <w:rPr>
                        <w:rFonts w:ascii="Cambria Math" w:hAnsi="Cambria Math"/>
                        <w:szCs w:val="28"/>
                      </w:rPr>
                      <m:t>g</m:t>
                    </m:r>
                  </m:e>
                </m:d>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30</w:t>
            </w:r>
            <w:r w:rsidRPr="00094DD1">
              <w:rPr>
                <w:szCs w:val="28"/>
              </w:rPr>
              <w:t>)</w:t>
            </w:r>
          </w:p>
        </w:tc>
      </w:tr>
    </w:tbl>
    <w:p w:rsidR="002E0F86" w:rsidRDefault="002E0F86" w:rsidP="002E0F86">
      <w:pPr>
        <w:rPr>
          <w:szCs w:val="28"/>
          <w:lang w:val="en-US"/>
        </w:rPr>
      </w:pPr>
    </w:p>
    <w:p w:rsidR="002E0F86" w:rsidRPr="009F1B47" w:rsidRDefault="002E0F86" w:rsidP="002E0F86">
      <w:pPr>
        <w:rPr>
          <w:szCs w:val="28"/>
          <w:lang w:val="en-US"/>
        </w:rPr>
      </w:pPr>
      <w:r w:rsidRPr="009F1B47">
        <w:rPr>
          <w:szCs w:val="28"/>
          <w:lang w:val="en-US"/>
        </w:rPr>
        <w:t>This equilibrium system has a remarkable property: its composition does not depend on the method of production. You can heat a mixture of gaseous hydrogen and iodine, but you can take pure HI for the experience - the result will be the same: an equilibrium mixture of three substances (H</w:t>
      </w:r>
      <w:r w:rsidRPr="009F1B47">
        <w:rPr>
          <w:szCs w:val="28"/>
          <w:vertAlign w:val="subscript"/>
          <w:lang w:val="en-US"/>
        </w:rPr>
        <w:t>2</w:t>
      </w:r>
      <w:r w:rsidRPr="009F1B47">
        <w:rPr>
          <w:szCs w:val="28"/>
          <w:lang w:val="en-US"/>
        </w:rPr>
        <w:t>, I</w:t>
      </w:r>
      <w:r w:rsidRPr="009F1B47">
        <w:rPr>
          <w:szCs w:val="28"/>
          <w:vertAlign w:val="subscript"/>
          <w:lang w:val="en-US"/>
        </w:rPr>
        <w:t>2</w:t>
      </w:r>
      <w:r w:rsidRPr="009F1B47">
        <w:rPr>
          <w:szCs w:val="28"/>
          <w:lang w:val="en-US"/>
        </w:rPr>
        <w:t xml:space="preserve">, </w:t>
      </w:r>
      <w:proofErr w:type="gramStart"/>
      <w:r w:rsidRPr="009F1B47">
        <w:rPr>
          <w:szCs w:val="28"/>
          <w:lang w:val="en-US"/>
        </w:rPr>
        <w:t>HI</w:t>
      </w:r>
      <w:proofErr w:type="gramEnd"/>
      <w:r w:rsidRPr="009F1B47">
        <w:rPr>
          <w:szCs w:val="28"/>
          <w:lang w:val="en-US"/>
        </w:rPr>
        <w:t>) of the same composition is formed. For an external observer in such a system, chemical transformations do not occur, but in fact there is always a direct and reverse reaction. Consider this system in terms of chemical kinetics.</w:t>
      </w:r>
    </w:p>
    <w:p w:rsidR="002E0F86" w:rsidRDefault="002E0F86" w:rsidP="002E0F86">
      <w:pPr>
        <w:rPr>
          <w:szCs w:val="28"/>
          <w:lang w:val="en-US"/>
        </w:rPr>
      </w:pPr>
      <w:r w:rsidRPr="009F1B47">
        <w:rPr>
          <w:szCs w:val="28"/>
          <w:lang w:val="en-US"/>
        </w:rPr>
        <w:t>For example, for the experiment took gaseous hydrogen and iodine. At the first moment of time there is still no HI, therefore there is only a direct reaction, the speed of which (</w:t>
      </w:r>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пр</m:t>
            </m:r>
          </m:sub>
        </m:sSub>
      </m:oMath>
      <w:r w:rsidRPr="009F1B47">
        <w:rPr>
          <w:szCs w:val="28"/>
          <w:lang w:val="en-US"/>
        </w:rPr>
        <w:t>) is expressed by the kinetic equation:</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пр</m:t>
                    </m:r>
                  </m:sub>
                </m:sSub>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k</m:t>
                    </m:r>
                  </m:e>
                  <m:sub>
                    <m:r>
                      <w:rPr>
                        <w:rFonts w:ascii="Cambria Math" w:hAnsi="Cambria Math"/>
                        <w:szCs w:val="28"/>
                        <w:lang w:val="en-US"/>
                      </w:rPr>
                      <m:t>1</m:t>
                    </m:r>
                  </m:sub>
                </m:sSub>
                <m:d>
                  <m:dPr>
                    <m:begChr m:val="["/>
                    <m:endChr m:val="]"/>
                    <m:ctrlPr>
                      <w:rPr>
                        <w:rFonts w:ascii="Cambria Math" w:hAnsi="Cambria Math"/>
                        <w:i/>
                        <w:szCs w:val="28"/>
                        <w:lang w:val="en-US"/>
                      </w:rPr>
                    </m:ctrlPr>
                  </m:dPr>
                  <m:e>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2</m:t>
                        </m:r>
                      </m:sub>
                    </m:sSub>
                  </m:e>
                </m:d>
                <m:d>
                  <m:dPr>
                    <m:begChr m:val="["/>
                    <m:endChr m:val="]"/>
                    <m:ctrlPr>
                      <w:rPr>
                        <w:rFonts w:ascii="Cambria Math" w:hAnsi="Cambria Math"/>
                        <w:i/>
                        <w:szCs w:val="28"/>
                        <w:lang w:val="en-US"/>
                      </w:rPr>
                    </m:ctrlPr>
                  </m:dPr>
                  <m:e>
                    <m:sSub>
                      <m:sSubPr>
                        <m:ctrlPr>
                          <w:rPr>
                            <w:rFonts w:ascii="Cambria Math" w:hAnsi="Cambria Math"/>
                            <w:i/>
                            <w:szCs w:val="28"/>
                            <w:lang w:val="en-US"/>
                          </w:rPr>
                        </m:ctrlPr>
                      </m:sSubPr>
                      <m:e>
                        <m:r>
                          <w:rPr>
                            <w:rFonts w:ascii="Cambria Math" w:hAnsi="Cambria Math"/>
                            <w:szCs w:val="28"/>
                            <w:lang w:val="en-US"/>
                          </w:rPr>
                          <m:t>I</m:t>
                        </m:r>
                      </m:e>
                      <m:sub>
                        <m:r>
                          <w:rPr>
                            <w:rFonts w:ascii="Cambria Math" w:hAnsi="Cambria Math"/>
                            <w:szCs w:val="28"/>
                            <w:lang w:val="en-US"/>
                          </w:rPr>
                          <m:t>2</m:t>
                        </m:r>
                      </m:sub>
                    </m:sSub>
                  </m:e>
                </m:d>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31</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 xml:space="preserve">Here </w:t>
      </w:r>
      <m:oMath>
        <m:sSub>
          <m:sSubPr>
            <m:ctrlPr>
              <w:rPr>
                <w:rFonts w:ascii="Cambria Math" w:hAnsi="Cambria Math"/>
                <w:i/>
                <w:szCs w:val="28"/>
                <w:lang w:val="en-US"/>
              </w:rPr>
            </m:ctrlPr>
          </m:sSubPr>
          <m:e>
            <m:r>
              <w:rPr>
                <w:rFonts w:ascii="Cambria Math" w:hAnsi="Cambria Math"/>
                <w:szCs w:val="28"/>
                <w:lang w:val="en-US"/>
              </w:rPr>
              <m:t>k</m:t>
            </m:r>
          </m:e>
          <m:sub>
            <m:r>
              <w:rPr>
                <w:rFonts w:ascii="Cambria Math" w:hAnsi="Cambria Math"/>
                <w:szCs w:val="28"/>
                <w:lang w:val="en-US"/>
              </w:rPr>
              <m:t>1</m:t>
            </m:r>
          </m:sub>
        </m:sSub>
      </m:oMath>
      <w:r w:rsidRPr="009F1B47">
        <w:rPr>
          <w:szCs w:val="28"/>
          <w:lang w:val="en-US"/>
        </w:rPr>
        <w:t xml:space="preserve"> is the rate constant of the di</w:t>
      </w:r>
      <w:proofErr w:type="spellStart"/>
      <w:r w:rsidRPr="009F1B47">
        <w:rPr>
          <w:szCs w:val="28"/>
          <w:lang w:val="en-US"/>
        </w:rPr>
        <w:t>rect</w:t>
      </w:r>
      <w:proofErr w:type="spellEnd"/>
      <w:r w:rsidRPr="009F1B47">
        <w:rPr>
          <w:szCs w:val="28"/>
          <w:lang w:val="en-US"/>
        </w:rPr>
        <w:t xml:space="preserve"> reaction. The reaction product HI gradually accumulates in the mixture. But under the same conditions, hydrogen iodide decomposes at a noticeable rate into the initial substances: H</w:t>
      </w:r>
      <w:r w:rsidRPr="009F1B47">
        <w:rPr>
          <w:szCs w:val="28"/>
          <w:vertAlign w:val="subscript"/>
          <w:lang w:val="en-US"/>
        </w:rPr>
        <w:t>2</w:t>
      </w:r>
      <w:r w:rsidRPr="009F1B47">
        <w:rPr>
          <w:szCs w:val="28"/>
          <w:lang w:val="en-US"/>
        </w:rPr>
        <w:t xml:space="preserve"> and I</w:t>
      </w:r>
      <w:r w:rsidRPr="009F1B47">
        <w:rPr>
          <w:szCs w:val="28"/>
          <w:vertAlign w:val="subscript"/>
          <w:lang w:val="en-US"/>
        </w:rPr>
        <w:t>2</w:t>
      </w:r>
      <w:r w:rsidRPr="009F1B47">
        <w:rPr>
          <w:szCs w:val="28"/>
          <w:lang w:val="en-US"/>
        </w:rPr>
        <w:t>. In this particular case, the kinetic equations correspond to the chemical equations of the direct and inverse processes. The rate of the reverse reaction (</w:t>
      </w:r>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oMath>
      <w:r w:rsidRPr="009F1B47">
        <w:rPr>
          <w:szCs w:val="28"/>
          <w:lang w:val="en-US"/>
        </w:rPr>
        <w:t xml:space="preserve">) is expressed by the kinetic equation with the rate constant </w:t>
      </w:r>
      <w:proofErr w:type="gramStart"/>
      <w:r w:rsidRPr="009F1B47">
        <w:rPr>
          <w:szCs w:val="28"/>
          <w:lang w:val="en-US"/>
        </w:rPr>
        <w:t>k</w:t>
      </w:r>
      <w:r w:rsidRPr="009F1B47">
        <w:rPr>
          <w:szCs w:val="28"/>
          <w:vertAlign w:val="subscript"/>
          <w:lang w:val="en-US"/>
        </w:rPr>
        <w:t>2</w:t>
      </w:r>
      <w:proofErr w:type="gramEnd"/>
      <w:r w:rsidRPr="009F1B47">
        <w:rPr>
          <w:szCs w:val="28"/>
          <w:lang w:val="en-US"/>
        </w:rPr>
        <w:t>:</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k</m:t>
                    </m:r>
                  </m:e>
                  <m:sub>
                    <m:r>
                      <w:rPr>
                        <w:rFonts w:ascii="Cambria Math" w:hAnsi="Cambria Math"/>
                        <w:szCs w:val="28"/>
                        <w:lang w:val="en-US"/>
                      </w:rPr>
                      <m:t>2</m:t>
                    </m:r>
                  </m:sub>
                </m:sSub>
                <m:sSup>
                  <m:sSupPr>
                    <m:ctrlPr>
                      <w:rPr>
                        <w:rFonts w:ascii="Cambria Math" w:hAnsi="Cambria Math"/>
                        <w:i/>
                        <w:szCs w:val="28"/>
                        <w:lang w:val="en-US"/>
                      </w:rPr>
                    </m:ctrlPr>
                  </m:sSupPr>
                  <m:e>
                    <m:d>
                      <m:dPr>
                        <m:begChr m:val="["/>
                        <m:endChr m:val="]"/>
                        <m:ctrlPr>
                          <w:rPr>
                            <w:rFonts w:ascii="Cambria Math" w:hAnsi="Cambria Math"/>
                            <w:i/>
                            <w:szCs w:val="28"/>
                            <w:lang w:val="en-US"/>
                          </w:rPr>
                        </m:ctrlPr>
                      </m:dPr>
                      <m:e>
                        <m:r>
                          <w:rPr>
                            <w:rFonts w:ascii="Cambria Math" w:hAnsi="Cambria Math"/>
                            <w:szCs w:val="28"/>
                            <w:lang w:val="en-US"/>
                          </w:rPr>
                          <m:t>HI</m:t>
                        </m:r>
                      </m:e>
                    </m:d>
                  </m:e>
                  <m:sup>
                    <m:r>
                      <w:rPr>
                        <w:rFonts w:ascii="Cambria Math" w:hAnsi="Cambria Math"/>
                        <w:szCs w:val="28"/>
                        <w:lang w:val="en-US"/>
                      </w:rPr>
                      <m:t>2</m:t>
                    </m:r>
                  </m:sup>
                </m:sSup>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2</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When hydrogen iodide is already formed quite a lot (that is, when its concentration reaches a certain value), the rates of the direct and reverse reactions are equalized:</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пр</m:t>
                    </m:r>
                  </m:sub>
                </m:sSub>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3</w:t>
            </w:r>
            <w:r w:rsidRPr="00094DD1">
              <w:rPr>
                <w:szCs w:val="28"/>
              </w:rPr>
              <w:t>)</w:t>
            </w:r>
          </w:p>
        </w:tc>
      </w:tr>
    </w:tbl>
    <w:p w:rsidR="002E0F86" w:rsidRDefault="002E0F86" w:rsidP="002E0F86">
      <w:pPr>
        <w:rPr>
          <w:szCs w:val="28"/>
          <w:lang w:val="en-US"/>
        </w:rPr>
      </w:pPr>
    </w:p>
    <w:p w:rsidR="002E0F86" w:rsidRPr="009F1B47" w:rsidRDefault="002E0F86" w:rsidP="002E0F86">
      <w:pPr>
        <w:rPr>
          <w:szCs w:val="28"/>
          <w:lang w:val="en-US"/>
        </w:rPr>
      </w:pPr>
      <w:r w:rsidRPr="009F1B47">
        <w:rPr>
          <w:szCs w:val="28"/>
          <w:lang w:val="en-US"/>
        </w:rPr>
        <w:t>In this case, it is said that chemical equilibrium has come. The number of substances H</w:t>
      </w:r>
      <w:r w:rsidRPr="009F1B47">
        <w:rPr>
          <w:szCs w:val="28"/>
          <w:vertAlign w:val="subscript"/>
          <w:lang w:val="en-US"/>
        </w:rPr>
        <w:t>2</w:t>
      </w:r>
      <w:r w:rsidRPr="009F1B47">
        <w:rPr>
          <w:szCs w:val="28"/>
          <w:lang w:val="en-US"/>
        </w:rPr>
        <w:t>, I</w:t>
      </w:r>
      <w:r w:rsidRPr="009F1B47">
        <w:rPr>
          <w:szCs w:val="28"/>
          <w:vertAlign w:val="subscript"/>
          <w:lang w:val="en-US"/>
        </w:rPr>
        <w:t>2</w:t>
      </w:r>
      <w:r w:rsidRPr="009F1B47">
        <w:rPr>
          <w:szCs w:val="28"/>
          <w:lang w:val="en-US"/>
        </w:rPr>
        <w:t xml:space="preserve"> and HI contained in the equilibrium system now does not change with time if there are no external influences on the system.</w:t>
      </w:r>
    </w:p>
    <w:p w:rsidR="002E0F86" w:rsidRPr="009F1B47" w:rsidRDefault="002E0F86" w:rsidP="002E0F86">
      <w:pPr>
        <w:rPr>
          <w:szCs w:val="28"/>
          <w:lang w:val="en-US"/>
        </w:rPr>
      </w:pPr>
      <w:r w:rsidRPr="009F1B47">
        <w:rPr>
          <w:szCs w:val="28"/>
          <w:lang w:val="en-US"/>
        </w:rPr>
        <w:t>Chemical equilibrium is the state of a chemical system in which the quantities of the initial substances and products do not change with time.</w:t>
      </w:r>
    </w:p>
    <w:p w:rsidR="002E0F86" w:rsidRPr="009F1B47" w:rsidRDefault="002E0F86" w:rsidP="002E0F86">
      <w:pPr>
        <w:rPr>
          <w:szCs w:val="28"/>
          <w:lang w:val="en-US"/>
        </w:rPr>
      </w:pPr>
      <w:r w:rsidRPr="009F1B47">
        <w:rPr>
          <w:szCs w:val="28"/>
          <w:lang w:val="en-US"/>
        </w:rPr>
        <w:t>Chemical equilibrium is dynamic. For example, in the above reaction, HI is constantly being formed and consumed. If radioactive iodine-131 is added to such an equilibrium mixture, it is quickly distributed between the I</w:t>
      </w:r>
      <w:r w:rsidRPr="009F1B47">
        <w:rPr>
          <w:szCs w:val="28"/>
          <w:vertAlign w:val="subscript"/>
          <w:lang w:val="en-US"/>
        </w:rPr>
        <w:t>2</w:t>
      </w:r>
      <w:r w:rsidRPr="009F1B47">
        <w:rPr>
          <w:szCs w:val="28"/>
          <w:lang w:val="en-US"/>
        </w:rPr>
        <w:t xml:space="preserve"> and HI molecules. This suggests a constant transition of iodine atoms from the original substance to the reaction product and back.</w:t>
      </w:r>
    </w:p>
    <w:p w:rsidR="002E0F86" w:rsidRPr="009F1B47" w:rsidRDefault="002E0F86" w:rsidP="002E0F86">
      <w:pPr>
        <w:rPr>
          <w:szCs w:val="28"/>
          <w:lang w:val="en-US"/>
        </w:rPr>
      </w:pPr>
      <w:r w:rsidRPr="009F1B47">
        <w:rPr>
          <w:szCs w:val="28"/>
          <w:lang w:val="en-US"/>
        </w:rPr>
        <w:t>Is it possible to change the state of chemical equilibrium? In other words, is it possible to shift the equilibrium towards the formation of products or towards the formation of starting materials?</w:t>
      </w:r>
    </w:p>
    <w:p w:rsidR="002E0F86" w:rsidRPr="009F1B47" w:rsidRDefault="002E0F86" w:rsidP="002E0F86">
      <w:pPr>
        <w:rPr>
          <w:szCs w:val="28"/>
          <w:lang w:val="en-US"/>
        </w:rPr>
      </w:pPr>
      <w:r w:rsidRPr="009F1B47">
        <w:rPr>
          <w:szCs w:val="28"/>
          <w:lang w:val="en-US"/>
        </w:rPr>
        <w:t>The answer to this question is suggested by the kinetic equations of the direct and inverse reactions. If “extra” hydrogen is added to the equilibrium system from the outside, then the molar concentration [H</w:t>
      </w:r>
      <w:r w:rsidRPr="009F1B47">
        <w:rPr>
          <w:szCs w:val="28"/>
          <w:vertAlign w:val="subscript"/>
          <w:lang w:val="en-US"/>
        </w:rPr>
        <w:t>2</w:t>
      </w:r>
      <w:r w:rsidRPr="009F1B47">
        <w:rPr>
          <w:szCs w:val="28"/>
          <w:lang w:val="en-US"/>
        </w:rPr>
        <w:t xml:space="preserve">] in the direct reaction kinetic equation will increase. Consequently, the rate of the forward reaction </w:t>
      </w:r>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пр</m:t>
            </m:r>
          </m:sub>
        </m:sSub>
      </m:oMath>
      <w:r w:rsidRPr="009F1B47">
        <w:rPr>
          <w:szCs w:val="28"/>
          <w:lang w:val="en-US"/>
        </w:rPr>
        <w:t xml:space="preserve"> will increase, and the rate of the reverse reaction </w:t>
      </w:r>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oMath>
      <w:r w:rsidRPr="009F1B47">
        <w:rPr>
          <w:szCs w:val="28"/>
          <w:lang w:val="en-US"/>
        </w:rPr>
        <w:t>will remain unchanged. As a result, some of the added hydrogen will be consumed, and the equilibrium will shift to the right, i.e. towards the formation of the reaction product. The introduction of additional portions of I</w:t>
      </w:r>
      <w:r w:rsidRPr="009F1B47">
        <w:rPr>
          <w:szCs w:val="28"/>
          <w:vertAlign w:val="subscript"/>
          <w:lang w:val="en-US"/>
        </w:rPr>
        <w:t xml:space="preserve">2 </w:t>
      </w:r>
      <w:r w:rsidRPr="009F1B47">
        <w:rPr>
          <w:szCs w:val="28"/>
          <w:lang w:val="en-US"/>
        </w:rPr>
        <w:t>into the system will have the same effect.</w:t>
      </w:r>
    </w:p>
    <w:p w:rsidR="002E0F86" w:rsidRPr="009F1B47" w:rsidRDefault="002E0F86" w:rsidP="002E0F86">
      <w:pPr>
        <w:rPr>
          <w:szCs w:val="28"/>
          <w:lang w:val="en-US"/>
        </w:rPr>
      </w:pPr>
      <w:r w:rsidRPr="009F1B47">
        <w:rPr>
          <w:szCs w:val="28"/>
          <w:lang w:val="en-US"/>
        </w:rPr>
        <w:t>In contrast, adding HI will shift the equilibrium to the left. This confirms the kinetic equation of the inverse reaction (</w:t>
      </w:r>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oMath>
      <w:r w:rsidRPr="009F1B47">
        <w:rPr>
          <w:szCs w:val="28"/>
          <w:lang w:val="en-US"/>
        </w:rPr>
        <w:t>): it will get an advantage as the value of [HI</w:t>
      </w:r>
      <w:proofErr w:type="gramStart"/>
      <w:r w:rsidRPr="009F1B47">
        <w:rPr>
          <w:szCs w:val="28"/>
          <w:lang w:val="en-US"/>
        </w:rPr>
        <w:t>]</w:t>
      </w:r>
      <w:r w:rsidRPr="009F1B47">
        <w:rPr>
          <w:szCs w:val="28"/>
          <w:vertAlign w:val="superscript"/>
          <w:lang w:val="en-US"/>
        </w:rPr>
        <w:t>2</w:t>
      </w:r>
      <w:proofErr w:type="gramEnd"/>
      <w:r w:rsidRPr="009F1B47">
        <w:rPr>
          <w:szCs w:val="28"/>
          <w:lang w:val="en-US"/>
        </w:rPr>
        <w:t xml:space="preserve"> will increase.</w:t>
      </w:r>
    </w:p>
    <w:p w:rsidR="002E0F86" w:rsidRPr="009F1B47" w:rsidRDefault="002E0F86" w:rsidP="002E0F86">
      <w:pPr>
        <w:rPr>
          <w:szCs w:val="28"/>
          <w:lang w:val="en-US"/>
        </w:rPr>
      </w:pPr>
      <w:r w:rsidRPr="009F1B47">
        <w:rPr>
          <w:szCs w:val="28"/>
          <w:lang w:val="en-US"/>
        </w:rPr>
        <w:t>We can notice an important pattern: when trying to influence an equilibrium system, it “resists” to such an effect. Indeed, the addition of H</w:t>
      </w:r>
      <w:r w:rsidRPr="009F1B47">
        <w:rPr>
          <w:szCs w:val="28"/>
          <w:vertAlign w:val="subscript"/>
          <w:lang w:val="en-US"/>
        </w:rPr>
        <w:t>2</w:t>
      </w:r>
      <w:r w:rsidRPr="009F1B47">
        <w:rPr>
          <w:szCs w:val="28"/>
          <w:lang w:val="en-US"/>
        </w:rPr>
        <w:t xml:space="preserve"> or I</w:t>
      </w:r>
      <w:r w:rsidRPr="009F1B47">
        <w:rPr>
          <w:szCs w:val="28"/>
          <w:vertAlign w:val="subscript"/>
          <w:lang w:val="en-US"/>
        </w:rPr>
        <w:t>2</w:t>
      </w:r>
      <w:r w:rsidRPr="009F1B47">
        <w:rPr>
          <w:szCs w:val="28"/>
          <w:lang w:val="en-US"/>
        </w:rPr>
        <w:t xml:space="preserve"> to the equilibrium system leads to an increase in their expenditure in a direct reaction. As a result, H</w:t>
      </w:r>
      <w:r w:rsidRPr="009F1B47">
        <w:rPr>
          <w:szCs w:val="28"/>
          <w:vertAlign w:val="subscript"/>
          <w:lang w:val="en-US"/>
        </w:rPr>
        <w:t>2</w:t>
      </w:r>
      <w:r w:rsidRPr="009F1B47">
        <w:rPr>
          <w:szCs w:val="28"/>
          <w:lang w:val="en-US"/>
        </w:rPr>
        <w:t xml:space="preserve"> or I</w:t>
      </w:r>
      <w:r w:rsidRPr="009F1B47">
        <w:rPr>
          <w:szCs w:val="28"/>
          <w:vertAlign w:val="subscript"/>
          <w:lang w:val="en-US"/>
        </w:rPr>
        <w:t>2</w:t>
      </w:r>
      <w:r w:rsidRPr="009F1B47">
        <w:rPr>
          <w:szCs w:val="28"/>
          <w:lang w:val="en-US"/>
        </w:rPr>
        <w:t xml:space="preserve"> in the system will be less than what was added, but the number of HI will increase. On the contrary, the addition of HI leads to its faster spending in the reverse reaction. This ability of equilibrium systems to "resist" external influences is of a general nature and is known as the Le </w:t>
      </w:r>
      <w:proofErr w:type="spellStart"/>
      <w:r w:rsidRPr="009F1B47">
        <w:rPr>
          <w:szCs w:val="28"/>
          <w:lang w:val="en-US"/>
        </w:rPr>
        <w:t>Chatelier</w:t>
      </w:r>
      <w:proofErr w:type="spellEnd"/>
      <w:r w:rsidRPr="009F1B47">
        <w:rPr>
          <w:szCs w:val="28"/>
          <w:lang w:val="en-US"/>
        </w:rPr>
        <w:t xml:space="preserve"> principle:</w:t>
      </w:r>
    </w:p>
    <w:p w:rsidR="002E0F86" w:rsidRPr="009F1B47" w:rsidRDefault="002E0F86" w:rsidP="002E0F86">
      <w:pPr>
        <w:rPr>
          <w:szCs w:val="28"/>
          <w:lang w:val="en-US"/>
        </w:rPr>
      </w:pPr>
      <w:r w:rsidRPr="009F1B47">
        <w:rPr>
          <w:szCs w:val="28"/>
          <w:lang w:val="en-US"/>
        </w:rPr>
        <w:t>If the equilibrium system is acted upon from the outside, changing any of the factors determining the equilibrium position, then the direction of the process, which weakens this effect, will increase in the system.</w:t>
      </w:r>
    </w:p>
    <w:p w:rsidR="002E0F86" w:rsidRPr="009F1B47" w:rsidRDefault="002E0F86" w:rsidP="002E0F86">
      <w:pPr>
        <w:rPr>
          <w:szCs w:val="28"/>
          <w:lang w:val="en-US"/>
        </w:rPr>
      </w:pPr>
      <w:r w:rsidRPr="009F1B47">
        <w:rPr>
          <w:szCs w:val="28"/>
          <w:lang w:val="en-US"/>
        </w:rPr>
        <w:t xml:space="preserve">** Henri-Louis Le </w:t>
      </w:r>
      <w:proofErr w:type="spellStart"/>
      <w:r w:rsidRPr="009F1B47">
        <w:rPr>
          <w:szCs w:val="28"/>
          <w:lang w:val="en-US"/>
        </w:rPr>
        <w:t>Chatelier</w:t>
      </w:r>
      <w:proofErr w:type="spellEnd"/>
      <w:r w:rsidRPr="009F1B47">
        <w:rPr>
          <w:szCs w:val="28"/>
          <w:lang w:val="en-US"/>
        </w:rPr>
        <w:t xml:space="preserve"> (1850-1936) - French </w:t>
      </w:r>
      <w:proofErr w:type="spellStart"/>
      <w:r w:rsidRPr="009F1B47">
        <w:rPr>
          <w:szCs w:val="28"/>
          <w:lang w:val="en-US"/>
        </w:rPr>
        <w:t>Physicochemist</w:t>
      </w:r>
      <w:proofErr w:type="spellEnd"/>
      <w:r w:rsidRPr="009F1B47">
        <w:rPr>
          <w:szCs w:val="28"/>
          <w:lang w:val="en-US"/>
        </w:rPr>
        <w:t>, President of the French Chemical Society, member of many academies, including the St. Petersburg Academy of Sciences. He was an honorary member of the Academy of Sciences of the USSR. Regardless of the German chemist F. Haber, in 1901 he found the conditions for the synthesis of ammonia (see below).</w:t>
      </w:r>
    </w:p>
    <w:p w:rsidR="002E0F86" w:rsidRPr="009F1B47" w:rsidRDefault="002E0F86" w:rsidP="002E0F86">
      <w:pPr>
        <w:rPr>
          <w:szCs w:val="28"/>
          <w:lang w:val="en-US"/>
        </w:rPr>
      </w:pPr>
      <w:r w:rsidRPr="009F1B47">
        <w:rPr>
          <w:szCs w:val="28"/>
          <w:lang w:val="en-US"/>
        </w:rPr>
        <w:t xml:space="preserve">In some textbooks, the formulation of the Le </w:t>
      </w:r>
      <w:proofErr w:type="spellStart"/>
      <w:r w:rsidRPr="009F1B47">
        <w:rPr>
          <w:szCs w:val="28"/>
          <w:lang w:val="en-US"/>
        </w:rPr>
        <w:t>Chatelier</w:t>
      </w:r>
      <w:proofErr w:type="spellEnd"/>
      <w:r w:rsidRPr="009F1B47">
        <w:rPr>
          <w:szCs w:val="28"/>
          <w:lang w:val="en-US"/>
        </w:rPr>
        <w:t xml:space="preserve"> principle is simplified: the impacted equilibrium system shifts the equilibrium to reduce the impact of this effect. In fact, not any effect can lead to a shift in equilibrium, but only a determining one. For example, consider the same reaction between H</w:t>
      </w:r>
      <w:r w:rsidRPr="009F1B47">
        <w:rPr>
          <w:szCs w:val="28"/>
          <w:vertAlign w:val="subscript"/>
          <w:lang w:val="en-US"/>
        </w:rPr>
        <w:t>2</w:t>
      </w:r>
      <w:r w:rsidRPr="009F1B47">
        <w:rPr>
          <w:szCs w:val="28"/>
          <w:lang w:val="en-US"/>
        </w:rPr>
        <w:t xml:space="preserve"> and </w:t>
      </w:r>
      <w:r w:rsidRPr="009F1B47">
        <w:rPr>
          <w:szCs w:val="28"/>
          <w:lang w:val="en-US"/>
        </w:rPr>
        <w:lastRenderedPageBreak/>
        <w:t>I</w:t>
      </w:r>
      <w:r w:rsidRPr="009F1B47">
        <w:rPr>
          <w:szCs w:val="28"/>
          <w:vertAlign w:val="subscript"/>
          <w:lang w:val="en-US"/>
        </w:rPr>
        <w:t>2</w:t>
      </w:r>
      <w:r w:rsidRPr="009F1B47">
        <w:rPr>
          <w:szCs w:val="28"/>
          <w:lang w:val="en-US"/>
        </w:rPr>
        <w:t>. The pressure in this particular system is not the determining factor, since the same number of gas molecules is formed in direct and inverse reactions. As a result, none of the reactions gains an advantage with changing gas concentrations and the equilibrium position does not change. Thus, to shift the equilibrium, it is necessary to change only those parameters that are determining for a given reaction. In the case considered, pressure is not such a factor.</w:t>
      </w:r>
    </w:p>
    <w:p w:rsidR="002E0F86" w:rsidRDefault="002E0F86" w:rsidP="002E0F86">
      <w:pPr>
        <w:rPr>
          <w:szCs w:val="28"/>
          <w:lang w:val="en-US"/>
        </w:rPr>
      </w:pPr>
      <w:r w:rsidRPr="009F1B47">
        <w:rPr>
          <w:szCs w:val="28"/>
          <w:lang w:val="en-US"/>
        </w:rPr>
        <w:t>Let us give an example of a reaction in which pressure is an important factor for the equilibrium factor. It also occurs in the gas phase:</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lang w:val="en-US"/>
              </w:rPr>
            </w:pPr>
            <m:oMathPara>
              <m:oMath>
                <m:sSub>
                  <m:sSubPr>
                    <m:ctrlPr>
                      <w:rPr>
                        <w:rFonts w:ascii="Cambria Math" w:hAnsi="Cambria Math"/>
                        <w:i/>
                        <w:szCs w:val="28"/>
                      </w:rPr>
                    </m:ctrlPr>
                  </m:sSubPr>
                  <m:e>
                    <m:r>
                      <w:rPr>
                        <w:rFonts w:ascii="Cambria Math" w:hAnsi="Cambria Math"/>
                        <w:szCs w:val="28"/>
                      </w:rPr>
                      <m:t>2NO</m:t>
                    </m:r>
                  </m:e>
                  <m:sub>
                    <m:r>
                      <w:rPr>
                        <w:rFonts w:ascii="Cambria Math" w:hAnsi="Cambria Math"/>
                        <w:szCs w:val="28"/>
                      </w:rPr>
                      <m:t>2</m:t>
                    </m:r>
                  </m:sub>
                </m:sSub>
                <m:d>
                  <m:dPr>
                    <m:ctrlPr>
                      <w:rPr>
                        <w:rFonts w:ascii="Cambria Math" w:hAnsi="Cambria Math"/>
                        <w:i/>
                        <w:szCs w:val="28"/>
                      </w:rPr>
                    </m:ctrlPr>
                  </m:dPr>
                  <m:e>
                    <m:r>
                      <w:rPr>
                        <w:rFonts w:ascii="Cambria Math" w:hAnsi="Cambria Math"/>
                        <w:szCs w:val="28"/>
                      </w:rPr>
                      <m:t>g</m:t>
                    </m:r>
                  </m:e>
                </m:d>
                <m:r>
                  <w:rPr>
                    <w:rFonts w:ascii="Cambria Math" w:hAnsi="Cambria Math"/>
                    <w:szCs w:val="28"/>
                  </w:rPr>
                  <m:t>⇄</m:t>
                </m:r>
                <m:sSub>
                  <m:sSubPr>
                    <m:ctrlPr>
                      <w:rPr>
                        <w:rFonts w:ascii="Cambria Math" w:hAnsi="Cambria Math"/>
                        <w:i/>
                        <w:szCs w:val="28"/>
                      </w:rPr>
                    </m:ctrlPr>
                  </m:sSubPr>
                  <m:e>
                    <m:r>
                      <w:rPr>
                        <w:rFonts w:ascii="Cambria Math" w:hAnsi="Cambria Math"/>
                        <w:szCs w:val="28"/>
                      </w:rPr>
                      <m:t>N</m:t>
                    </m:r>
                  </m:e>
                  <m:sub>
                    <m:r>
                      <w:rPr>
                        <w:rFonts w:ascii="Cambria Math" w:hAnsi="Cambria Math"/>
                        <w:szCs w:val="28"/>
                      </w:rPr>
                      <m:t>2</m:t>
                    </m:r>
                  </m:sub>
                </m:sSub>
                <m:sSub>
                  <m:sSubPr>
                    <m:ctrlPr>
                      <w:rPr>
                        <w:rFonts w:ascii="Cambria Math" w:hAnsi="Cambria Math"/>
                        <w:i/>
                        <w:szCs w:val="28"/>
                      </w:rPr>
                    </m:ctrlPr>
                  </m:sSubPr>
                  <m:e>
                    <m:r>
                      <w:rPr>
                        <w:rFonts w:ascii="Cambria Math" w:hAnsi="Cambria Math"/>
                        <w:szCs w:val="28"/>
                      </w:rPr>
                      <m:t>O</m:t>
                    </m:r>
                  </m:e>
                  <m:sub>
                    <m:r>
                      <w:rPr>
                        <w:rFonts w:ascii="Cambria Math" w:hAnsi="Cambria Math"/>
                        <w:szCs w:val="28"/>
                      </w:rPr>
                      <m:t>4</m:t>
                    </m:r>
                  </m:sub>
                </m:sSub>
                <m:d>
                  <m:dPr>
                    <m:ctrlPr>
                      <w:rPr>
                        <w:rFonts w:ascii="Cambria Math" w:hAnsi="Cambria Math"/>
                        <w:i/>
                        <w:szCs w:val="28"/>
                      </w:rPr>
                    </m:ctrlPr>
                  </m:dPr>
                  <m:e>
                    <m:r>
                      <w:rPr>
                        <w:rFonts w:ascii="Cambria Math" w:hAnsi="Cambria Math"/>
                        <w:szCs w:val="28"/>
                      </w:rPr>
                      <m:t>g</m:t>
                    </m:r>
                  </m:e>
                </m:d>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4</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At room temperature, NO</w:t>
      </w:r>
      <w:r w:rsidRPr="009F1B47">
        <w:rPr>
          <w:szCs w:val="28"/>
          <w:vertAlign w:val="subscript"/>
          <w:lang w:val="en-US"/>
        </w:rPr>
        <w:t>2</w:t>
      </w:r>
      <w:r w:rsidRPr="009F1B47">
        <w:rPr>
          <w:szCs w:val="28"/>
          <w:lang w:val="en-US"/>
        </w:rPr>
        <w:t xml:space="preserve"> is a dark brown gas (often referred to as “brown” gas). The product of its dimerization, N</w:t>
      </w:r>
      <w:r w:rsidRPr="009F1B47">
        <w:rPr>
          <w:szCs w:val="28"/>
          <w:vertAlign w:val="subscript"/>
          <w:lang w:val="en-US"/>
        </w:rPr>
        <w:t>2</w:t>
      </w:r>
      <w:r w:rsidRPr="009F1B47">
        <w:rPr>
          <w:szCs w:val="28"/>
          <w:lang w:val="en-US"/>
        </w:rPr>
        <w:t>O</w:t>
      </w:r>
      <w:r w:rsidRPr="009F1B47">
        <w:rPr>
          <w:szCs w:val="28"/>
          <w:vertAlign w:val="subscript"/>
          <w:lang w:val="en-US"/>
        </w:rPr>
        <w:t>4</w:t>
      </w:r>
      <w:r w:rsidRPr="009F1B47">
        <w:rPr>
          <w:szCs w:val="28"/>
          <w:lang w:val="en-US"/>
        </w:rPr>
        <w:t>, is colorless. Under normal conditions, both gases are present in the mixture, i.e. are in chemical equilibrium. If the pressure is increased in such an equilibrium chemical system, then the equilibrium shifts to the right - towards the formation of N</w:t>
      </w:r>
      <w:r w:rsidRPr="009F1B47">
        <w:rPr>
          <w:szCs w:val="28"/>
          <w:vertAlign w:val="subscript"/>
          <w:lang w:val="en-US"/>
        </w:rPr>
        <w:t>2</w:t>
      </w:r>
      <w:r w:rsidRPr="009F1B47">
        <w:rPr>
          <w:szCs w:val="28"/>
          <w:lang w:val="en-US"/>
        </w:rPr>
        <w:t>O</w:t>
      </w:r>
      <w:r w:rsidRPr="009F1B47">
        <w:rPr>
          <w:szCs w:val="28"/>
          <w:vertAlign w:val="subscript"/>
          <w:lang w:val="en-US"/>
        </w:rPr>
        <w:t>4</w:t>
      </w:r>
      <w:r w:rsidRPr="009F1B47">
        <w:rPr>
          <w:szCs w:val="28"/>
          <w:lang w:val="en-US"/>
        </w:rPr>
        <w:t>. The fact is that with a simultaneous increase in the concentration of [NO</w:t>
      </w:r>
      <w:r w:rsidRPr="009F1B47">
        <w:rPr>
          <w:szCs w:val="28"/>
          <w:vertAlign w:val="subscript"/>
          <w:lang w:val="en-US"/>
        </w:rPr>
        <w:t>2</w:t>
      </w:r>
      <w:r w:rsidRPr="009F1B47">
        <w:rPr>
          <w:szCs w:val="28"/>
          <w:lang w:val="en-US"/>
        </w:rPr>
        <w:t>] and [N</w:t>
      </w:r>
      <w:r w:rsidRPr="009F1B47">
        <w:rPr>
          <w:szCs w:val="28"/>
          <w:vertAlign w:val="subscript"/>
          <w:lang w:val="en-US"/>
        </w:rPr>
        <w:t>2</w:t>
      </w:r>
      <w:r w:rsidRPr="009F1B47">
        <w:rPr>
          <w:szCs w:val="28"/>
          <w:lang w:val="en-US"/>
        </w:rPr>
        <w:t>O</w:t>
      </w:r>
      <w:r w:rsidRPr="009F1B47">
        <w:rPr>
          <w:szCs w:val="28"/>
          <w:vertAlign w:val="subscript"/>
          <w:lang w:val="en-US"/>
        </w:rPr>
        <w:t>4</w:t>
      </w:r>
      <w:r w:rsidRPr="009F1B47">
        <w:rPr>
          <w:szCs w:val="28"/>
          <w:lang w:val="en-US"/>
        </w:rPr>
        <w:t>], the direct reaction takes precedence. In its kinetic equation, the concentration [NO</w:t>
      </w:r>
      <w:r w:rsidRPr="009F1B47">
        <w:rPr>
          <w:szCs w:val="28"/>
          <w:vertAlign w:val="subscript"/>
          <w:lang w:val="en-US"/>
        </w:rPr>
        <w:t>2</w:t>
      </w:r>
      <w:r w:rsidRPr="009F1B47">
        <w:rPr>
          <w:szCs w:val="28"/>
          <w:lang w:val="en-US"/>
        </w:rPr>
        <w:t>] is squared:</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i/>
                <w:szCs w:val="28"/>
              </w:rPr>
            </w:pPr>
            <m:oMathPara>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пр</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sSup>
                  <m:sSupPr>
                    <m:ctrlPr>
                      <w:rPr>
                        <w:rFonts w:ascii="Cambria Math" w:hAnsi="Cambria Math"/>
                        <w:i/>
                        <w:szCs w:val="28"/>
                      </w:rPr>
                    </m:ctrlPr>
                  </m:sSupPr>
                  <m:e>
                    <m:d>
                      <m:dPr>
                        <m:begChr m:val="["/>
                        <m:endChr m:val="]"/>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NO</m:t>
                            </m:r>
                          </m:e>
                          <m:sub>
                            <m:r>
                              <w:rPr>
                                <w:rFonts w:ascii="Cambria Math" w:hAnsi="Cambria Math"/>
                                <w:szCs w:val="28"/>
                              </w:rPr>
                              <m:t>2</m:t>
                            </m:r>
                          </m:sub>
                        </m:sSub>
                      </m:e>
                    </m:d>
                  </m:e>
                  <m:sup>
                    <m:r>
                      <w:rPr>
                        <w:rFonts w:ascii="Cambria Math" w:hAnsi="Cambria Math"/>
                        <w:szCs w:val="28"/>
                      </w:rPr>
                      <m:t>2</m:t>
                    </m:r>
                  </m:sup>
                </m:sSup>
                <m:r>
                  <w:rPr>
                    <w:rFonts w:ascii="Cambria Math" w:hAnsi="Cambria Math"/>
                    <w:szCs w:val="28"/>
                  </w:rPr>
                  <m:t xml:space="preserve">; </m:t>
                </m:r>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d>
                  <m:dPr>
                    <m:begChr m:val="["/>
                    <m:endChr m:val="]"/>
                    <m:ctrlPr>
                      <w:rPr>
                        <w:rFonts w:ascii="Cambria Math" w:hAnsi="Cambria Math"/>
                        <w:i/>
                        <w:szCs w:val="28"/>
                      </w:rPr>
                    </m:ctrlPr>
                  </m:dPr>
                  <m:e>
                    <m:sSub>
                      <m:sSubPr>
                        <m:ctrlPr>
                          <w:rPr>
                            <w:rFonts w:ascii="Cambria Math" w:hAnsi="Cambria Math"/>
                            <w:i/>
                            <w:szCs w:val="28"/>
                          </w:rPr>
                        </m:ctrlPr>
                      </m:sSubPr>
                      <m:e>
                        <m:sSub>
                          <m:sSubPr>
                            <m:ctrlPr>
                              <w:rPr>
                                <w:rFonts w:ascii="Cambria Math" w:hAnsi="Cambria Math"/>
                                <w:i/>
                                <w:szCs w:val="28"/>
                              </w:rPr>
                            </m:ctrlPr>
                          </m:sSubPr>
                          <m:e>
                            <m:r>
                              <w:rPr>
                                <w:rFonts w:ascii="Cambria Math" w:hAnsi="Cambria Math"/>
                                <w:szCs w:val="28"/>
                              </w:rPr>
                              <m:t>N</m:t>
                            </m:r>
                          </m:e>
                          <m:sub>
                            <m:r>
                              <w:rPr>
                                <w:rFonts w:ascii="Cambria Math" w:hAnsi="Cambria Math"/>
                                <w:szCs w:val="28"/>
                              </w:rPr>
                              <m:t>2</m:t>
                            </m:r>
                          </m:sub>
                        </m:sSub>
                        <m:r>
                          <w:rPr>
                            <w:rFonts w:ascii="Cambria Math" w:hAnsi="Cambria Math"/>
                            <w:szCs w:val="28"/>
                          </w:rPr>
                          <m:t>O</m:t>
                        </m:r>
                      </m:e>
                      <m:sub>
                        <m:r>
                          <w:rPr>
                            <w:rFonts w:ascii="Cambria Math" w:hAnsi="Cambria Math"/>
                            <w:szCs w:val="28"/>
                          </w:rPr>
                          <m:t>4</m:t>
                        </m:r>
                      </m:sub>
                    </m:sSub>
                  </m:e>
                </m:d>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5</w:t>
            </w:r>
            <w:r w:rsidRPr="00094DD1">
              <w:rPr>
                <w:szCs w:val="28"/>
              </w:rPr>
              <w:t>)</w:t>
            </w:r>
          </w:p>
        </w:tc>
      </w:tr>
    </w:tbl>
    <w:p w:rsidR="002E0F86" w:rsidRDefault="002E0F86" w:rsidP="002E0F86">
      <w:pPr>
        <w:rPr>
          <w:szCs w:val="28"/>
          <w:lang w:val="en-US"/>
        </w:rPr>
      </w:pPr>
    </w:p>
    <w:p w:rsidR="002E0F86" w:rsidRPr="009F1B47" w:rsidRDefault="002E0F86" w:rsidP="002E0F86">
      <w:pPr>
        <w:rPr>
          <w:szCs w:val="28"/>
          <w:lang w:val="en-US"/>
        </w:rPr>
      </w:pPr>
      <w:r w:rsidRPr="009F1B47">
        <w:rPr>
          <w:szCs w:val="28"/>
          <w:lang w:val="en-US"/>
        </w:rPr>
        <w:t>The shift in the equilibrium that occurs to the right can be observed experimentally: when the gas mixture is compressed, it brightens as the concentration of colored NO</w:t>
      </w:r>
      <w:r w:rsidRPr="009F1B47">
        <w:rPr>
          <w:szCs w:val="28"/>
          <w:vertAlign w:val="subscript"/>
          <w:lang w:val="en-US"/>
        </w:rPr>
        <w:t>2</w:t>
      </w:r>
      <w:r w:rsidRPr="009F1B47">
        <w:rPr>
          <w:szCs w:val="28"/>
          <w:lang w:val="en-US"/>
        </w:rPr>
        <w:t xml:space="preserve"> decreases and the concentration of colorless N</w:t>
      </w:r>
      <w:r w:rsidRPr="009F1B47">
        <w:rPr>
          <w:szCs w:val="28"/>
          <w:vertAlign w:val="subscript"/>
          <w:lang w:val="en-US"/>
        </w:rPr>
        <w:t>2</w:t>
      </w:r>
      <w:r w:rsidRPr="009F1B47">
        <w:rPr>
          <w:szCs w:val="28"/>
          <w:lang w:val="en-US"/>
        </w:rPr>
        <w:t>O</w:t>
      </w:r>
      <w:r w:rsidRPr="009F1B47">
        <w:rPr>
          <w:szCs w:val="28"/>
          <w:vertAlign w:val="subscript"/>
          <w:lang w:val="en-US"/>
        </w:rPr>
        <w:t>4</w:t>
      </w:r>
      <w:r w:rsidRPr="009F1B47">
        <w:rPr>
          <w:szCs w:val="28"/>
          <w:lang w:val="en-US"/>
        </w:rPr>
        <w:t xml:space="preserve"> increases (Figure 2).</w:t>
      </w:r>
    </w:p>
    <w:tbl>
      <w:tblPr>
        <w:tblW w:w="0" w:type="auto"/>
        <w:tblLook w:val="04A0" w:firstRow="1" w:lastRow="0" w:firstColumn="1" w:lastColumn="0" w:noHBand="0" w:noVBand="1"/>
      </w:tblPr>
      <w:tblGrid>
        <w:gridCol w:w="4672"/>
        <w:gridCol w:w="4673"/>
      </w:tblGrid>
      <w:tr w:rsidR="002E0F86" w:rsidRPr="00094DD1" w:rsidTr="0065041C">
        <w:tc>
          <w:tcPr>
            <w:tcW w:w="9345" w:type="dxa"/>
            <w:gridSpan w:val="2"/>
            <w:shd w:val="clear" w:color="auto" w:fill="auto"/>
          </w:tcPr>
          <w:p w:rsidR="002E0F86" w:rsidRPr="00094DD1" w:rsidRDefault="002E0F86" w:rsidP="0065041C">
            <w:pPr>
              <w:jc w:val="center"/>
              <w:rPr>
                <w:szCs w:val="28"/>
                <w:lang w:val="en-US"/>
              </w:rPr>
            </w:pPr>
            <w:r>
              <w:rPr>
                <w:noProof/>
                <w:szCs w:val="28"/>
                <w:lang w:eastAsia="ru-RU"/>
              </w:rPr>
              <w:lastRenderedPageBreak/>
              <w:drawing>
                <wp:inline distT="0" distB="0" distL="0" distR="0">
                  <wp:extent cx="4846320" cy="380111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pic:cNvPicPr>
                            <a:picLocks noChangeAspect="1" noChangeArrowheads="1"/>
                          </pic:cNvPicPr>
                        </pic:nvPicPr>
                        <pic:blipFill>
                          <a:blip r:embed="rId5">
                            <a:extLst>
                              <a:ext uri="{28A0092B-C50C-407E-A947-70E740481C1C}">
                                <a14:useLocalDpi xmlns:a14="http://schemas.microsoft.com/office/drawing/2010/main" val="0"/>
                              </a:ext>
                            </a:extLst>
                          </a:blip>
                          <a:srcRect l="39081" t="29520" r="37624" b="37930"/>
                          <a:stretch>
                            <a:fillRect/>
                          </a:stretch>
                        </pic:blipFill>
                        <pic:spPr bwMode="auto">
                          <a:xfrm>
                            <a:off x="0" y="0"/>
                            <a:ext cx="4846320" cy="3801110"/>
                          </a:xfrm>
                          <a:prstGeom prst="rect">
                            <a:avLst/>
                          </a:prstGeom>
                          <a:noFill/>
                          <a:ln>
                            <a:noFill/>
                          </a:ln>
                        </pic:spPr>
                      </pic:pic>
                    </a:graphicData>
                  </a:graphic>
                </wp:inline>
              </w:drawing>
            </w:r>
          </w:p>
        </w:tc>
      </w:tr>
      <w:tr w:rsidR="002E0F86" w:rsidRPr="00094DD1" w:rsidTr="0065041C">
        <w:tc>
          <w:tcPr>
            <w:tcW w:w="4672" w:type="dxa"/>
            <w:shd w:val="clear" w:color="auto" w:fill="auto"/>
          </w:tcPr>
          <w:p w:rsidR="002E0F86" w:rsidRPr="00094DD1" w:rsidRDefault="002E0F86" w:rsidP="0065041C">
            <w:pPr>
              <w:jc w:val="center"/>
              <w:rPr>
                <w:szCs w:val="28"/>
                <w:lang w:val="en-US"/>
              </w:rPr>
            </w:pPr>
            <w:r w:rsidRPr="00094DD1">
              <w:rPr>
                <w:szCs w:val="28"/>
                <w:lang w:val="en-US"/>
              </w:rPr>
              <w:t>a</w:t>
            </w:r>
          </w:p>
        </w:tc>
        <w:tc>
          <w:tcPr>
            <w:tcW w:w="4673" w:type="dxa"/>
            <w:shd w:val="clear" w:color="auto" w:fill="auto"/>
          </w:tcPr>
          <w:p w:rsidR="002E0F86" w:rsidRPr="00094DD1" w:rsidRDefault="002E0F86" w:rsidP="0065041C">
            <w:pPr>
              <w:jc w:val="center"/>
              <w:rPr>
                <w:szCs w:val="28"/>
                <w:lang w:val="en-US"/>
              </w:rPr>
            </w:pPr>
            <w:r w:rsidRPr="00094DD1">
              <w:rPr>
                <w:szCs w:val="28"/>
                <w:lang w:val="en-US"/>
              </w:rPr>
              <w:t>b</w:t>
            </w:r>
          </w:p>
        </w:tc>
      </w:tr>
    </w:tbl>
    <w:p w:rsidR="002E0F86" w:rsidRPr="009F1B47" w:rsidRDefault="002E0F86" w:rsidP="002E0F86">
      <w:pPr>
        <w:jc w:val="center"/>
        <w:rPr>
          <w:szCs w:val="28"/>
          <w:lang w:val="en-US"/>
        </w:rPr>
      </w:pPr>
      <w:r w:rsidRPr="009F1B47">
        <w:rPr>
          <w:szCs w:val="28"/>
          <w:lang w:val="en-US"/>
        </w:rPr>
        <w:t>Figure 2 - As the pressure increases (P</w:t>
      </w:r>
      <w:r w:rsidRPr="009F1B47">
        <w:rPr>
          <w:szCs w:val="28"/>
          <w:vertAlign w:val="subscript"/>
          <w:lang w:val="en-US"/>
        </w:rPr>
        <w:t>2</w:t>
      </w:r>
      <w:r w:rsidRPr="009F1B47">
        <w:rPr>
          <w:szCs w:val="28"/>
          <w:lang w:val="en-US"/>
        </w:rPr>
        <w:t>&gt;P</w:t>
      </w:r>
      <w:r w:rsidRPr="009F1B47">
        <w:rPr>
          <w:szCs w:val="28"/>
          <w:vertAlign w:val="subscript"/>
          <w:lang w:val="en-US"/>
        </w:rPr>
        <w:t>1</w:t>
      </w:r>
      <w:r w:rsidRPr="009F1B47">
        <w:rPr>
          <w:szCs w:val="28"/>
          <w:lang w:val="en-US"/>
        </w:rPr>
        <w:t>), the total number of molecules in the equilibrium mixture decreases - the system “resists” the pressure increase: a) in the system there are more NO</w:t>
      </w:r>
      <w:r w:rsidRPr="009F1B47">
        <w:rPr>
          <w:szCs w:val="28"/>
          <w:vertAlign w:val="subscript"/>
          <w:lang w:val="en-US"/>
        </w:rPr>
        <w:t>2</w:t>
      </w:r>
      <w:r w:rsidRPr="009F1B47">
        <w:rPr>
          <w:szCs w:val="28"/>
          <w:lang w:val="en-US"/>
        </w:rPr>
        <w:t xml:space="preserve"> molecules (the mixture is intensely colored); b) after increasing the pressure of the molecules, NO</w:t>
      </w:r>
      <w:r w:rsidRPr="009F1B47">
        <w:rPr>
          <w:szCs w:val="28"/>
          <w:vertAlign w:val="subscript"/>
          <w:lang w:val="en-US"/>
        </w:rPr>
        <w:t>2</w:t>
      </w:r>
      <w:r w:rsidRPr="009F1B47">
        <w:rPr>
          <w:szCs w:val="28"/>
          <w:lang w:val="en-US"/>
        </w:rPr>
        <w:t xml:space="preserve"> becomes less (the color weakens).</w:t>
      </w:r>
    </w:p>
    <w:p w:rsidR="002E0F86" w:rsidRPr="009F1B47" w:rsidRDefault="002E0F86" w:rsidP="002E0F86">
      <w:pPr>
        <w:rPr>
          <w:szCs w:val="28"/>
          <w:lang w:val="en-US"/>
        </w:rPr>
      </w:pPr>
    </w:p>
    <w:p w:rsidR="002E0F86" w:rsidRPr="009F1B47" w:rsidRDefault="002E0F86" w:rsidP="002E0F86">
      <w:pPr>
        <w:rPr>
          <w:szCs w:val="28"/>
          <w:lang w:val="en-US"/>
        </w:rPr>
      </w:pPr>
      <w:r w:rsidRPr="009F1B47">
        <w:rPr>
          <w:szCs w:val="28"/>
          <w:lang w:val="en-US"/>
        </w:rPr>
        <w:t>But the change in pressure does not have a noticeable effect on equilibrium reactions in solutions, unless some gas is released in the reaction. The fact is that liquids almost do not compress under pressure, and the concentrations of the reacting substances dissolved in them practically do not change (if they are not gaseous reactants).</w:t>
      </w:r>
    </w:p>
    <w:p w:rsidR="002E0F86" w:rsidRDefault="002E0F86" w:rsidP="002E0F86">
      <w:pPr>
        <w:rPr>
          <w:szCs w:val="28"/>
          <w:lang w:val="en-US"/>
        </w:rPr>
      </w:pPr>
      <w:r w:rsidRPr="009F1B47">
        <w:rPr>
          <w:szCs w:val="28"/>
          <w:lang w:val="en-US"/>
        </w:rPr>
        <w:t>Using the kinetic equations of direct and inverse reactions, one can derive the law of the effective masses for chemical equilibrium. Let a reversible reaction occur:</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r>
                  <w:rPr>
                    <w:rFonts w:ascii="Cambria Math" w:hAnsi="Cambria Math"/>
                    <w:szCs w:val="28"/>
                  </w:rPr>
                  <m:t>aA+bB</m:t>
                </m:r>
                <m:sSubSup>
                  <m:sSubSupPr>
                    <m:ctrlPr>
                      <w:rPr>
                        <w:rFonts w:ascii="Cambria Math" w:hAnsi="Cambria Math"/>
                        <w:i/>
                        <w:szCs w:val="28"/>
                      </w:rPr>
                    </m:ctrlPr>
                  </m:sSubSupPr>
                  <m:e>
                    <m:r>
                      <w:rPr>
                        <w:rFonts w:ascii="Cambria Math" w:hAnsi="Cambria Math"/>
                        <w:szCs w:val="28"/>
                      </w:rPr>
                      <m:t>⇄</m:t>
                    </m:r>
                  </m:e>
                  <m:sub>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sub>
                  <m:sup>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sup>
                </m:sSubSup>
                <m:r>
                  <w:rPr>
                    <w:rFonts w:ascii="Cambria Math" w:hAnsi="Cambria Math"/>
                    <w:szCs w:val="28"/>
                  </w:rPr>
                  <m:t>cC+dD</m:t>
                </m:r>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6</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 xml:space="preserve">Here a, b, c, d </w:t>
      </w:r>
      <w:proofErr w:type="gramStart"/>
      <w:r w:rsidRPr="009F1B47">
        <w:rPr>
          <w:szCs w:val="28"/>
          <w:lang w:val="en-US"/>
        </w:rPr>
        <w:t>are</w:t>
      </w:r>
      <w:proofErr w:type="gramEnd"/>
      <w:r w:rsidRPr="009F1B47">
        <w:rPr>
          <w:szCs w:val="28"/>
          <w:lang w:val="en-US"/>
        </w:rPr>
        <w:t xml:space="preserve"> the coefficients in front of substances in chemical equations of direct and inverse reactions. In this case, you can write the kinetic equations:</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пр</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A</m:t>
                        </m:r>
                      </m:e>
                    </m:d>
                  </m:e>
                  <m:sup>
                    <m:r>
                      <w:rPr>
                        <w:rFonts w:ascii="Cambria Math" w:hAnsi="Cambria Math"/>
                        <w:szCs w:val="28"/>
                      </w:rPr>
                      <m:t>a</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B</m:t>
                        </m:r>
                      </m:e>
                    </m:d>
                  </m:e>
                  <m:sup>
                    <m:r>
                      <w:rPr>
                        <w:rFonts w:ascii="Cambria Math" w:hAnsi="Cambria Math"/>
                        <w:szCs w:val="28"/>
                      </w:rPr>
                      <m:t>b</m:t>
                    </m:r>
                  </m:sup>
                </m:sSup>
                <m:r>
                  <w:rPr>
                    <w:rFonts w:ascii="Cambria Math" w:hAnsi="Cambria Math"/>
                    <w:szCs w:val="28"/>
                  </w:rPr>
                  <m:t xml:space="preserve">; </m:t>
                </m:r>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C</m:t>
                        </m:r>
                      </m:e>
                    </m:d>
                  </m:e>
                  <m:sup>
                    <m:r>
                      <w:rPr>
                        <w:rFonts w:ascii="Cambria Math" w:hAnsi="Cambria Math"/>
                        <w:szCs w:val="28"/>
                      </w:rPr>
                      <m:t>c</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D</m:t>
                        </m:r>
                      </m:e>
                    </m:d>
                  </m:e>
                  <m:sup>
                    <m:r>
                      <w:rPr>
                        <w:rFonts w:ascii="Cambria Math" w:hAnsi="Cambria Math"/>
                        <w:szCs w:val="28"/>
                      </w:rPr>
                      <m:t>d</m:t>
                    </m:r>
                  </m:sup>
                </m:sSup>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7</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When equilibrium occurs, the rates of the direct and inverse reactions become equal (</w:t>
      </w:r>
      <w:proofErr w:type="spellStart"/>
      <w:r w:rsidRPr="009F1B47">
        <w:rPr>
          <w:szCs w:val="28"/>
          <w:lang w:val="en-US"/>
        </w:rPr>
        <w:t>vpr</w:t>
      </w:r>
      <w:proofErr w:type="spellEnd"/>
      <w:r w:rsidRPr="009F1B47">
        <w:rPr>
          <w:szCs w:val="28"/>
          <w:lang w:val="en-US"/>
        </w:rPr>
        <w:t xml:space="preserve"> = </w:t>
      </w:r>
      <w:proofErr w:type="spellStart"/>
      <w:r w:rsidRPr="009F1B47">
        <w:rPr>
          <w:szCs w:val="28"/>
          <w:lang w:val="en-US"/>
        </w:rPr>
        <w:t>vbr</w:t>
      </w:r>
      <w:proofErr w:type="spellEnd"/>
      <w:r w:rsidRPr="009F1B47">
        <w:rPr>
          <w:szCs w:val="28"/>
          <w:lang w:val="en-US"/>
        </w:rPr>
        <w:t>) and it can be written down:</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A</m:t>
                        </m:r>
                      </m:e>
                    </m:d>
                  </m:e>
                  <m:sup>
                    <m:r>
                      <w:rPr>
                        <w:rFonts w:ascii="Cambria Math" w:hAnsi="Cambria Math"/>
                        <w:szCs w:val="28"/>
                      </w:rPr>
                      <m:t>a</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B</m:t>
                        </m:r>
                      </m:e>
                    </m:d>
                  </m:e>
                  <m:sup>
                    <m:r>
                      <w:rPr>
                        <w:rFonts w:ascii="Cambria Math" w:hAnsi="Cambria Math"/>
                        <w:szCs w:val="28"/>
                      </w:rPr>
                      <m:t>b</m:t>
                    </m:r>
                  </m:sup>
                </m:sSup>
                <m:r>
                  <w:rPr>
                    <w:rFonts w:ascii="Cambria Math" w:hAnsi="Cambria Math"/>
                    <w:szCs w:val="28"/>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C</m:t>
                        </m:r>
                      </m:e>
                    </m:d>
                  </m:e>
                  <m:sup>
                    <m:r>
                      <w:rPr>
                        <w:rFonts w:ascii="Cambria Math" w:hAnsi="Cambria Math"/>
                        <w:szCs w:val="28"/>
                      </w:rPr>
                      <m:t>c</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D</m:t>
                        </m:r>
                      </m:e>
                    </m:d>
                  </m:e>
                  <m:sup>
                    <m:r>
                      <w:rPr>
                        <w:rFonts w:ascii="Cambria Math" w:hAnsi="Cambria Math"/>
                        <w:szCs w:val="28"/>
                      </w:rPr>
                      <m:t>d</m:t>
                    </m:r>
                  </m:sup>
                </m:sSup>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8</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 xml:space="preserve">From this relationship, we can obtain the equilibrium constant </w:t>
      </w:r>
      <w:proofErr w:type="spellStart"/>
      <w:proofErr w:type="gramStart"/>
      <w:r w:rsidRPr="009F1B47">
        <w:rPr>
          <w:szCs w:val="28"/>
          <w:lang w:val="en-US"/>
        </w:rPr>
        <w:t>K</w:t>
      </w:r>
      <w:r w:rsidRPr="009F1B47">
        <w:rPr>
          <w:szCs w:val="28"/>
          <w:vertAlign w:val="subscript"/>
          <w:lang w:val="en-US"/>
        </w:rPr>
        <w:t>p</w:t>
      </w:r>
      <w:proofErr w:type="spellEnd"/>
      <w:proofErr w:type="gramEnd"/>
      <w:r w:rsidRPr="009F1B47">
        <w:rPr>
          <w:szCs w:val="28"/>
          <w:lang w:val="en-US"/>
        </w:rPr>
        <w:t>, which is equal to the ratio of the rate constants of the forward and reverse reactions:</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rPr>
                      <m:t>K</m:t>
                    </m:r>
                  </m:e>
                  <m:sub>
                    <m:r>
                      <w:rPr>
                        <w:rFonts w:ascii="Cambria Math" w:hAnsi="Cambria Math"/>
                        <w:szCs w:val="28"/>
                      </w:rPr>
                      <m:t>p</m:t>
                    </m:r>
                  </m:sub>
                </m:sSub>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num>
                  <m:den>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den>
                </m:f>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kk-KZ"/>
              </w:rPr>
              <w:t>3</w:t>
            </w:r>
            <w:r w:rsidRPr="00094DD1">
              <w:rPr>
                <w:szCs w:val="28"/>
                <w:lang w:val="en-US"/>
              </w:rPr>
              <w:t>9</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 xml:space="preserve">In the previous equation, it suffices to transfer to the left side of </w:t>
      </w:r>
      <w:proofErr w:type="gramStart"/>
      <w:r w:rsidRPr="009F1B47">
        <w:rPr>
          <w:szCs w:val="28"/>
          <w:lang w:val="en-US"/>
        </w:rPr>
        <w:t>k</w:t>
      </w:r>
      <w:r w:rsidRPr="009F1B47">
        <w:rPr>
          <w:szCs w:val="28"/>
          <w:vertAlign w:val="subscript"/>
          <w:lang w:val="en-US"/>
        </w:rPr>
        <w:t>2</w:t>
      </w:r>
      <w:proofErr w:type="gramEnd"/>
      <w:r w:rsidRPr="009F1B47">
        <w:rPr>
          <w:szCs w:val="28"/>
          <w:lang w:val="en-US"/>
        </w:rPr>
        <w:t>.</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num>
                  <m:den>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den>
                </m:f>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A</m:t>
                        </m:r>
                      </m:e>
                    </m:d>
                  </m:e>
                  <m:sup>
                    <m:r>
                      <w:rPr>
                        <w:rFonts w:ascii="Cambria Math" w:hAnsi="Cambria Math"/>
                        <w:szCs w:val="28"/>
                      </w:rPr>
                      <m:t>a</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B</m:t>
                        </m:r>
                      </m:e>
                    </m:d>
                  </m:e>
                  <m:sup>
                    <m:r>
                      <w:rPr>
                        <w:rFonts w:ascii="Cambria Math" w:hAnsi="Cambria Math"/>
                        <w:szCs w:val="28"/>
                      </w:rPr>
                      <m:t>b</m:t>
                    </m:r>
                  </m:sup>
                </m:sSup>
                <m:r>
                  <w:rPr>
                    <w:rFonts w:ascii="Cambria Math" w:hAnsi="Cambria Math"/>
                    <w:szCs w:val="28"/>
                  </w:rPr>
                  <m:t>=</m:t>
                </m:r>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C</m:t>
                        </m:r>
                      </m:e>
                    </m:d>
                  </m:e>
                  <m:sup>
                    <m:r>
                      <w:rPr>
                        <w:rFonts w:ascii="Cambria Math" w:hAnsi="Cambria Math"/>
                        <w:szCs w:val="28"/>
                      </w:rPr>
                      <m:t>c</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D</m:t>
                        </m:r>
                      </m:e>
                    </m:d>
                  </m:e>
                  <m:sup>
                    <m:r>
                      <w:rPr>
                        <w:rFonts w:ascii="Cambria Math" w:hAnsi="Cambria Math"/>
                        <w:szCs w:val="28"/>
                      </w:rPr>
                      <m:t>d</m:t>
                    </m:r>
                  </m:sup>
                </m:sSup>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en-US"/>
              </w:rPr>
              <w:t>40</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proofErr w:type="gramStart"/>
      <w:r w:rsidRPr="009F1B47">
        <w:rPr>
          <w:szCs w:val="28"/>
          <w:lang w:val="en-US"/>
        </w:rPr>
        <w:t>and</w:t>
      </w:r>
      <w:proofErr w:type="gramEnd"/>
      <w:r w:rsidRPr="009F1B47">
        <w:rPr>
          <w:szCs w:val="28"/>
          <w:lang w:val="en-US"/>
        </w:rPr>
        <w:t xml:space="preserve"> from the resulting equation it is easy to get an expression for the equilibrium constant </w:t>
      </w:r>
      <w:proofErr w:type="spellStart"/>
      <w:r w:rsidRPr="009F1B47">
        <w:rPr>
          <w:szCs w:val="28"/>
          <w:lang w:val="en-US"/>
        </w:rPr>
        <w:t>K</w:t>
      </w:r>
      <w:r w:rsidRPr="009F1B47">
        <w:rPr>
          <w:szCs w:val="28"/>
          <w:vertAlign w:val="subscript"/>
          <w:lang w:val="en-US"/>
        </w:rPr>
        <w:t>p</w:t>
      </w:r>
      <w:proofErr w:type="spellEnd"/>
      <w:r w:rsidRPr="009F1B47">
        <w:rPr>
          <w:szCs w:val="28"/>
          <w:lang w:val="en-US"/>
        </w:rPr>
        <w:t>:</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rPr>
                      <m:t>K</m:t>
                    </m:r>
                  </m:e>
                  <m:sub>
                    <m:r>
                      <w:rPr>
                        <w:rFonts w:ascii="Cambria Math" w:hAnsi="Cambria Math"/>
                        <w:szCs w:val="28"/>
                      </w:rPr>
                      <m:t>p</m:t>
                    </m:r>
                  </m:sub>
                </m:sSub>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num>
                  <m:den>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den>
                </m:f>
                <m:r>
                  <w:rPr>
                    <w:rFonts w:ascii="Cambria Math" w:hAnsi="Cambria Math"/>
                    <w:szCs w:val="28"/>
                  </w:rPr>
                  <m:t>=</m:t>
                </m:r>
                <m:f>
                  <m:fPr>
                    <m:ctrlPr>
                      <w:rPr>
                        <w:rFonts w:ascii="Cambria Math" w:hAnsi="Cambria Math"/>
                        <w:i/>
                        <w:szCs w:val="28"/>
                      </w:rPr>
                    </m:ctrlPr>
                  </m:fPr>
                  <m:num>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C</m:t>
                            </m:r>
                          </m:e>
                        </m:d>
                      </m:e>
                      <m:sup>
                        <m:r>
                          <w:rPr>
                            <w:rFonts w:ascii="Cambria Math" w:hAnsi="Cambria Math"/>
                            <w:szCs w:val="28"/>
                          </w:rPr>
                          <m:t>c</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D</m:t>
                            </m:r>
                          </m:e>
                        </m:d>
                      </m:e>
                      <m:sup>
                        <m:r>
                          <w:rPr>
                            <w:rFonts w:ascii="Cambria Math" w:hAnsi="Cambria Math"/>
                            <w:szCs w:val="28"/>
                          </w:rPr>
                          <m:t>d</m:t>
                        </m:r>
                      </m:sup>
                    </m:sSup>
                  </m:num>
                  <m:den>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A</m:t>
                            </m:r>
                          </m:e>
                        </m:d>
                      </m:e>
                      <m:sup>
                        <m:r>
                          <w:rPr>
                            <w:rFonts w:ascii="Cambria Math" w:hAnsi="Cambria Math"/>
                            <w:szCs w:val="28"/>
                          </w:rPr>
                          <m:t>a</m:t>
                        </m:r>
                      </m:sup>
                    </m:sSup>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B</m:t>
                            </m:r>
                          </m:e>
                        </m:d>
                      </m:e>
                      <m:sup>
                        <m:r>
                          <w:rPr>
                            <w:rFonts w:ascii="Cambria Math" w:hAnsi="Cambria Math"/>
                            <w:szCs w:val="28"/>
                          </w:rPr>
                          <m:t>b</m:t>
                        </m:r>
                      </m:sup>
                    </m:sSup>
                  </m:den>
                </m:f>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en-US"/>
              </w:rPr>
              <w:t>41</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r w:rsidRPr="009F1B47">
        <w:rPr>
          <w:szCs w:val="28"/>
          <w:lang w:val="en-US"/>
        </w:rPr>
        <w:t>This is nothing more than a mathematical notation for the law of mass action for chemical equilibrium. For example, for the reaction described above</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rFonts w:eastAsia="Times New Roman"/>
                <w:szCs w:val="28"/>
              </w:rPr>
            </w:pPr>
            <m:oMathPara>
              <m:oMath>
                <m:sSub>
                  <m:sSubPr>
                    <m:ctrlPr>
                      <w:rPr>
                        <w:rFonts w:ascii="Cambria Math" w:hAnsi="Cambria Math"/>
                        <w:i/>
                        <w:szCs w:val="28"/>
                      </w:rPr>
                    </m:ctrlPr>
                  </m:sSubPr>
                  <m:e>
                    <m:r>
                      <w:rPr>
                        <w:rFonts w:ascii="Cambria Math" w:hAnsi="Cambria Math"/>
                        <w:szCs w:val="28"/>
                      </w:rPr>
                      <m:t>H</m:t>
                    </m:r>
                  </m:e>
                  <m:sub>
                    <m:r>
                      <w:rPr>
                        <w:rFonts w:ascii="Cambria Math" w:hAnsi="Cambria Math"/>
                        <w:szCs w:val="28"/>
                      </w:rPr>
                      <m:t>2</m:t>
                    </m:r>
                  </m:sub>
                </m:sSub>
                <m:d>
                  <m:dPr>
                    <m:ctrlPr>
                      <w:rPr>
                        <w:rFonts w:ascii="Cambria Math" w:hAnsi="Cambria Math"/>
                        <w:i/>
                        <w:szCs w:val="28"/>
                      </w:rPr>
                    </m:ctrlPr>
                  </m:dPr>
                  <m:e>
                    <m:r>
                      <w:rPr>
                        <w:rFonts w:ascii="Cambria Math" w:hAnsi="Cambria Math"/>
                        <w:szCs w:val="28"/>
                      </w:rPr>
                      <m:t>g</m:t>
                    </m:r>
                  </m:e>
                </m:d>
                <m:r>
                  <w:rPr>
                    <w:rFonts w:ascii="Cambria Math" w:hAnsi="Cambria Math"/>
                    <w:szCs w:val="28"/>
                  </w:rPr>
                  <m:t>+</m:t>
                </m:r>
                <m:sSub>
                  <m:sSubPr>
                    <m:ctrlPr>
                      <w:rPr>
                        <w:rFonts w:ascii="Cambria Math" w:hAnsi="Cambria Math"/>
                        <w:i/>
                        <w:szCs w:val="28"/>
                      </w:rPr>
                    </m:ctrlPr>
                  </m:sSubPr>
                  <m:e>
                    <m:r>
                      <w:rPr>
                        <w:rFonts w:ascii="Cambria Math" w:hAnsi="Cambria Math"/>
                        <w:szCs w:val="28"/>
                      </w:rPr>
                      <m:t>I</m:t>
                    </m:r>
                  </m:e>
                  <m:sub>
                    <m:r>
                      <w:rPr>
                        <w:rFonts w:ascii="Cambria Math" w:hAnsi="Cambria Math"/>
                        <w:szCs w:val="28"/>
                      </w:rPr>
                      <m:t>2</m:t>
                    </m:r>
                  </m:sub>
                </m:sSub>
                <m:d>
                  <m:dPr>
                    <m:ctrlPr>
                      <w:rPr>
                        <w:rFonts w:ascii="Cambria Math" w:hAnsi="Cambria Math"/>
                        <w:i/>
                        <w:szCs w:val="28"/>
                      </w:rPr>
                    </m:ctrlPr>
                  </m:dPr>
                  <m:e>
                    <m:r>
                      <w:rPr>
                        <w:rFonts w:ascii="Cambria Math" w:hAnsi="Cambria Math"/>
                        <w:szCs w:val="28"/>
                      </w:rPr>
                      <m:t>g</m:t>
                    </m:r>
                  </m:e>
                </m:d>
                <m:sSubSup>
                  <m:sSubSupPr>
                    <m:ctrlPr>
                      <w:rPr>
                        <w:rFonts w:ascii="Cambria Math" w:hAnsi="Cambria Math"/>
                        <w:i/>
                        <w:szCs w:val="28"/>
                      </w:rPr>
                    </m:ctrlPr>
                  </m:sSubSupPr>
                  <m:e>
                    <m:r>
                      <w:rPr>
                        <w:rFonts w:ascii="Cambria Math" w:hAnsi="Cambria Math"/>
                        <w:szCs w:val="28"/>
                      </w:rPr>
                      <m:t>⇄</m:t>
                    </m:r>
                  </m:e>
                  <m:sub>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sub>
                  <m:sup>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sup>
                </m:sSubSup>
                <m:r>
                  <w:rPr>
                    <w:rFonts w:ascii="Cambria Math" w:hAnsi="Cambria Math"/>
                    <w:szCs w:val="28"/>
                  </w:rPr>
                  <m:t>2HI</m:t>
                </m:r>
                <m:d>
                  <m:dPr>
                    <m:ctrlPr>
                      <w:rPr>
                        <w:rFonts w:ascii="Cambria Math" w:hAnsi="Cambria Math"/>
                        <w:i/>
                        <w:szCs w:val="28"/>
                      </w:rPr>
                    </m:ctrlPr>
                  </m:dPr>
                  <m:e>
                    <m:r>
                      <w:rPr>
                        <w:rFonts w:ascii="Cambria Math" w:hAnsi="Cambria Math"/>
                        <w:szCs w:val="28"/>
                      </w:rPr>
                      <m:t>g</m:t>
                    </m:r>
                  </m:e>
                </m:d>
              </m:oMath>
            </m:oMathPara>
          </w:p>
          <w:p w:rsidR="002E0F86" w:rsidRPr="002E0F86" w:rsidRDefault="002E0F86"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rPr>
                      <m:t>K</m:t>
                    </m:r>
                  </m:e>
                  <m:sub>
                    <m:r>
                      <w:rPr>
                        <w:rFonts w:ascii="Cambria Math" w:hAnsi="Cambria Math"/>
                        <w:szCs w:val="28"/>
                      </w:rPr>
                      <m:t>p</m:t>
                    </m:r>
                  </m:sub>
                </m:sSub>
                <m:r>
                  <w:rPr>
                    <w:rFonts w:ascii="Cambria Math" w:hAnsi="Cambria Math"/>
                    <w:szCs w:val="28"/>
                  </w:rPr>
                  <m:t>=</m:t>
                </m:r>
                <m:f>
                  <m:fPr>
                    <m:ctrlPr>
                      <w:rPr>
                        <w:rFonts w:ascii="Cambria Math" w:hAnsi="Cambria Math"/>
                        <w:i/>
                        <w:szCs w:val="28"/>
                      </w:rPr>
                    </m:ctrlPr>
                  </m:fPr>
                  <m:num>
                    <m:sSup>
                      <m:sSupPr>
                        <m:ctrlPr>
                          <w:rPr>
                            <w:rFonts w:ascii="Cambria Math" w:hAnsi="Cambria Math"/>
                            <w:i/>
                            <w:szCs w:val="28"/>
                          </w:rPr>
                        </m:ctrlPr>
                      </m:sSupPr>
                      <m:e>
                        <m:d>
                          <m:dPr>
                            <m:begChr m:val="["/>
                            <m:endChr m:val="]"/>
                            <m:ctrlPr>
                              <w:rPr>
                                <w:rFonts w:ascii="Cambria Math" w:hAnsi="Cambria Math"/>
                                <w:i/>
                                <w:szCs w:val="28"/>
                              </w:rPr>
                            </m:ctrlPr>
                          </m:dPr>
                          <m:e>
                            <m:r>
                              <w:rPr>
                                <w:rFonts w:ascii="Cambria Math" w:hAnsi="Cambria Math"/>
                                <w:szCs w:val="28"/>
                              </w:rPr>
                              <m:t>HI</m:t>
                            </m:r>
                          </m:e>
                        </m:d>
                      </m:e>
                      <m:sup>
                        <m:r>
                          <w:rPr>
                            <w:rFonts w:ascii="Cambria Math" w:hAnsi="Cambria Math"/>
                            <w:szCs w:val="28"/>
                          </w:rPr>
                          <m:t>2</m:t>
                        </m:r>
                      </m:sup>
                    </m:sSup>
                  </m:num>
                  <m:den>
                    <m:d>
                      <m:dPr>
                        <m:begChr m:val="["/>
                        <m:endChr m:val="]"/>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H</m:t>
                            </m:r>
                          </m:e>
                          <m:sub>
                            <m:r>
                              <w:rPr>
                                <w:rFonts w:ascii="Cambria Math" w:hAnsi="Cambria Math"/>
                                <w:szCs w:val="28"/>
                              </w:rPr>
                              <m:t>2</m:t>
                            </m:r>
                          </m:sub>
                        </m:sSub>
                      </m:e>
                    </m:d>
                    <m:d>
                      <m:dPr>
                        <m:begChr m:val="["/>
                        <m:endChr m:val="]"/>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I</m:t>
                            </m:r>
                          </m:e>
                          <m:sub>
                            <m:r>
                              <w:rPr>
                                <w:rFonts w:ascii="Cambria Math" w:hAnsi="Cambria Math"/>
                                <w:szCs w:val="28"/>
                              </w:rPr>
                              <m:t>2</m:t>
                            </m:r>
                          </m:sub>
                        </m:sSub>
                      </m:e>
                    </m:d>
                  </m:den>
                </m:f>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en-US"/>
              </w:rPr>
              <w:t>42</w:t>
            </w:r>
            <w:r w:rsidRPr="00094DD1">
              <w:rPr>
                <w:szCs w:val="28"/>
              </w:rPr>
              <w:t>)</w:t>
            </w:r>
          </w:p>
        </w:tc>
      </w:tr>
    </w:tbl>
    <w:p w:rsidR="002E0F86" w:rsidRDefault="002E0F86" w:rsidP="002E0F86">
      <w:pPr>
        <w:rPr>
          <w:szCs w:val="28"/>
          <w:lang w:val="en-US"/>
        </w:rPr>
      </w:pPr>
    </w:p>
    <w:p w:rsidR="002E0F86" w:rsidRPr="009F1B47" w:rsidRDefault="002E0F86" w:rsidP="002E0F86">
      <w:pPr>
        <w:rPr>
          <w:szCs w:val="28"/>
          <w:lang w:val="en-US"/>
        </w:rPr>
      </w:pPr>
      <w:r w:rsidRPr="009F1B47">
        <w:rPr>
          <w:szCs w:val="28"/>
          <w:lang w:val="en-US"/>
        </w:rPr>
        <w:t xml:space="preserve">The equilibrium constant is determined experimentally. The numerical value of </w:t>
      </w:r>
      <w:proofErr w:type="spellStart"/>
      <w:r w:rsidRPr="009F1B47">
        <w:rPr>
          <w:szCs w:val="28"/>
          <w:lang w:val="en-US"/>
        </w:rPr>
        <w:t>К</w:t>
      </w:r>
      <w:r w:rsidRPr="009F1B47">
        <w:rPr>
          <w:szCs w:val="28"/>
          <w:vertAlign w:val="subscript"/>
          <w:lang w:val="en-US"/>
        </w:rPr>
        <w:t>р</w:t>
      </w:r>
      <w:proofErr w:type="spellEnd"/>
      <w:r w:rsidRPr="009F1B47">
        <w:rPr>
          <w:szCs w:val="28"/>
          <w:lang w:val="en-US"/>
        </w:rPr>
        <w:t xml:space="preserve"> characterizes the equilibrium position at a given temperature and does not change with changes in the concentrations of the reacting substances.</w:t>
      </w:r>
    </w:p>
    <w:p w:rsidR="002E0F86" w:rsidRPr="009F1B47" w:rsidRDefault="002E0F86" w:rsidP="002E0F86">
      <w:pPr>
        <w:rPr>
          <w:szCs w:val="28"/>
          <w:lang w:val="en-US"/>
        </w:rPr>
      </w:pPr>
      <w:r w:rsidRPr="009F1B47">
        <w:rPr>
          <w:szCs w:val="28"/>
          <w:lang w:val="en-US"/>
        </w:rPr>
        <w:t xml:space="preserve">** It is interesting that, in contrast to the law of mass action for the reaction rate, in the mathematical expression for the equilibrium constant, the exponents a, b, c, d are always equal to the stoichiometric coefficients in the equilibrium reaction. This is because however complex the mechanisms of direct and reverse reactions might be, in equilibrium, they must ensure the transfer of the starting </w:t>
      </w:r>
      <w:r w:rsidRPr="009F1B47">
        <w:rPr>
          <w:szCs w:val="28"/>
          <w:lang w:val="en-US"/>
        </w:rPr>
        <w:lastRenderedPageBreak/>
        <w:t>materials to the reaction products and back in exact accordance with the coefficients in front of these substances in the total equation.</w:t>
      </w:r>
    </w:p>
    <w:p w:rsidR="002E0F86" w:rsidRDefault="002E0F86" w:rsidP="002E0F86">
      <w:pPr>
        <w:rPr>
          <w:szCs w:val="28"/>
          <w:lang w:val="en-US"/>
        </w:rPr>
      </w:pPr>
      <w:r w:rsidRPr="009F1B47">
        <w:rPr>
          <w:szCs w:val="28"/>
          <w:lang w:val="en-US"/>
        </w:rPr>
        <w:t>According to the kinetic equations, one can qualitatively predict the direction of the equilibrium shift. For example, for a complex heterogeneous chemical reaction</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lang w:val="en-US"/>
                      </w:rPr>
                      <m:t>Fe</m:t>
                    </m:r>
                  </m:e>
                  <m:sub>
                    <m:r>
                      <w:rPr>
                        <w:rFonts w:ascii="Cambria Math" w:hAnsi="Cambria Math"/>
                        <w:szCs w:val="28"/>
                      </w:rPr>
                      <m:t>3</m:t>
                    </m:r>
                  </m:sub>
                </m:sSub>
                <m:sSub>
                  <m:sSubPr>
                    <m:ctrlPr>
                      <w:rPr>
                        <w:rFonts w:ascii="Cambria Math" w:hAnsi="Cambria Math"/>
                        <w:i/>
                        <w:color w:val="auto"/>
                        <w:szCs w:val="28"/>
                      </w:rPr>
                    </m:ctrlPr>
                  </m:sSubPr>
                  <m:e>
                    <m:r>
                      <w:rPr>
                        <w:rFonts w:ascii="Cambria Math" w:hAnsi="Cambria Math"/>
                        <w:szCs w:val="28"/>
                      </w:rPr>
                      <m:t>O</m:t>
                    </m:r>
                  </m:e>
                  <m:sub>
                    <m:r>
                      <w:rPr>
                        <w:rFonts w:ascii="Cambria Math" w:hAnsi="Cambria Math"/>
                        <w:szCs w:val="28"/>
                      </w:rPr>
                      <m:t>4</m:t>
                    </m:r>
                  </m:sub>
                </m:sSub>
                <m:d>
                  <m:dPr>
                    <m:ctrlPr>
                      <w:rPr>
                        <w:rFonts w:ascii="Cambria Math" w:hAnsi="Cambria Math"/>
                        <w:i/>
                        <w:szCs w:val="28"/>
                      </w:rPr>
                    </m:ctrlPr>
                  </m:dPr>
                  <m:e>
                    <m:r>
                      <w:rPr>
                        <w:rFonts w:ascii="Cambria Math" w:hAnsi="Cambria Math"/>
                        <w:szCs w:val="28"/>
                        <w:lang w:val="en-US"/>
                      </w:rPr>
                      <m:t>s</m:t>
                    </m:r>
                  </m:e>
                </m:d>
                <m:r>
                  <w:rPr>
                    <w:rFonts w:ascii="Cambria Math" w:hAnsi="Cambria Math"/>
                    <w:szCs w:val="28"/>
                  </w:rPr>
                  <m:t>+CO</m:t>
                </m:r>
                <m:d>
                  <m:dPr>
                    <m:ctrlPr>
                      <w:rPr>
                        <w:rFonts w:ascii="Cambria Math" w:hAnsi="Cambria Math"/>
                        <w:i/>
                        <w:szCs w:val="28"/>
                      </w:rPr>
                    </m:ctrlPr>
                  </m:dPr>
                  <m:e>
                    <m:r>
                      <w:rPr>
                        <w:rFonts w:ascii="Cambria Math" w:hAnsi="Cambria Math"/>
                        <w:szCs w:val="28"/>
                      </w:rPr>
                      <m:t>g</m:t>
                    </m:r>
                  </m:e>
                </m:d>
                <m:r>
                  <w:rPr>
                    <w:rFonts w:ascii="Cambria Math" w:hAnsi="Cambria Math"/>
                    <w:szCs w:val="28"/>
                  </w:rPr>
                  <m:t>⇄3FeO</m:t>
                </m:r>
                <m:d>
                  <m:dPr>
                    <m:ctrlPr>
                      <w:rPr>
                        <w:rFonts w:ascii="Cambria Math" w:hAnsi="Cambria Math"/>
                        <w:i/>
                        <w:szCs w:val="28"/>
                      </w:rPr>
                    </m:ctrlPr>
                  </m:dPr>
                  <m:e>
                    <m:r>
                      <w:rPr>
                        <w:rFonts w:ascii="Cambria Math" w:hAnsi="Cambria Math"/>
                        <w:szCs w:val="28"/>
                      </w:rPr>
                      <m:t>s</m:t>
                    </m:r>
                  </m:e>
                </m:d>
                <m:r>
                  <w:rPr>
                    <w:rFonts w:ascii="Cambria Math" w:hAnsi="Cambria Math"/>
                    <w:szCs w:val="28"/>
                  </w:rPr>
                  <m:t>+</m:t>
                </m:r>
                <m:sSub>
                  <m:sSubPr>
                    <m:ctrlPr>
                      <w:rPr>
                        <w:rFonts w:ascii="Cambria Math" w:hAnsi="Cambria Math"/>
                        <w:i/>
                        <w:szCs w:val="28"/>
                      </w:rPr>
                    </m:ctrlPr>
                  </m:sSubPr>
                  <m:e>
                    <m:r>
                      <w:rPr>
                        <w:rFonts w:ascii="Cambria Math" w:hAnsi="Cambria Math"/>
                        <w:szCs w:val="28"/>
                        <w:lang w:val="en-US"/>
                      </w:rPr>
                      <m:t>CO</m:t>
                    </m:r>
                  </m:e>
                  <m:sub>
                    <m:r>
                      <w:rPr>
                        <w:rFonts w:ascii="Cambria Math" w:hAnsi="Cambria Math"/>
                        <w:szCs w:val="28"/>
                      </w:rPr>
                      <m:t>2</m:t>
                    </m:r>
                  </m:sub>
                </m:sSub>
                <m:d>
                  <m:dPr>
                    <m:ctrlPr>
                      <w:rPr>
                        <w:rFonts w:ascii="Cambria Math" w:hAnsi="Cambria Math"/>
                        <w:i/>
                        <w:szCs w:val="28"/>
                      </w:rPr>
                    </m:ctrlPr>
                  </m:dPr>
                  <m:e>
                    <m:r>
                      <w:rPr>
                        <w:rFonts w:ascii="Cambria Math" w:hAnsi="Cambria Math"/>
                        <w:szCs w:val="28"/>
                      </w:rPr>
                      <m:t>g</m:t>
                    </m:r>
                  </m:e>
                </m:d>
                <m:r>
                  <w:rPr>
                    <w:rFonts w:ascii="Cambria Math" w:hAnsi="Cambria Math"/>
                    <w:szCs w:val="28"/>
                  </w:rPr>
                  <m:t xml:space="preserve">+Q </m:t>
                </m:r>
                <m:r>
                  <w:rPr>
                    <w:rFonts w:ascii="Cambria Math" w:hAnsi="Cambria Math"/>
                    <w:szCs w:val="28"/>
                    <w:lang w:val="en-US"/>
                  </w:rPr>
                  <m:t>kJ</m:t>
                </m:r>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en-US"/>
              </w:rPr>
              <w:t>43</w:t>
            </w:r>
            <w:r w:rsidRPr="00094DD1">
              <w:rPr>
                <w:szCs w:val="28"/>
              </w:rPr>
              <w:t>)</w:t>
            </w:r>
          </w:p>
        </w:tc>
      </w:tr>
    </w:tbl>
    <w:p w:rsidR="002E0F86" w:rsidRDefault="002E0F86" w:rsidP="002E0F86">
      <w:pPr>
        <w:rPr>
          <w:szCs w:val="28"/>
          <w:lang w:val="en-US"/>
        </w:rPr>
      </w:pPr>
    </w:p>
    <w:p w:rsidR="002E0F86" w:rsidRDefault="002E0F86" w:rsidP="002E0F86">
      <w:pPr>
        <w:rPr>
          <w:szCs w:val="28"/>
          <w:lang w:val="en-US"/>
        </w:rPr>
      </w:pPr>
      <w:proofErr w:type="gramStart"/>
      <w:r w:rsidRPr="009F1B47">
        <w:rPr>
          <w:szCs w:val="28"/>
          <w:lang w:val="en-US"/>
        </w:rPr>
        <w:t>it</w:t>
      </w:r>
      <w:proofErr w:type="gramEnd"/>
      <w:r w:rsidRPr="009F1B47">
        <w:rPr>
          <w:szCs w:val="28"/>
          <w:lang w:val="en-US"/>
        </w:rPr>
        <w:t xml:space="preserve"> can be predicted that a change in pressure will not shift the equilibrium. Here, the rates of the direct and inverse reactions depend mainly on the concentrations of gases (which change with the same pressure as the pressure changes), and the solids do not enter kinetic equations.</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пр</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1</m:t>
                    </m:r>
                  </m:sub>
                </m:sSub>
                <m:d>
                  <m:dPr>
                    <m:begChr m:val="["/>
                    <m:endChr m:val="]"/>
                    <m:ctrlPr>
                      <w:rPr>
                        <w:rFonts w:ascii="Cambria Math" w:hAnsi="Cambria Math"/>
                        <w:i/>
                        <w:color w:val="auto"/>
                        <w:szCs w:val="28"/>
                      </w:rPr>
                    </m:ctrlPr>
                  </m:dPr>
                  <m:e>
                    <m:r>
                      <w:rPr>
                        <w:rFonts w:ascii="Cambria Math" w:hAnsi="Cambria Math"/>
                        <w:szCs w:val="28"/>
                      </w:rPr>
                      <m:t>CO</m:t>
                    </m:r>
                  </m:e>
                </m:d>
                <m:r>
                  <w:rPr>
                    <w:rFonts w:ascii="Cambria Math" w:hAnsi="Cambria Math"/>
                    <w:szCs w:val="28"/>
                  </w:rPr>
                  <m:t xml:space="preserve">; </m:t>
                </m:r>
                <m:sSub>
                  <m:sSubPr>
                    <m:ctrlPr>
                      <w:rPr>
                        <w:rFonts w:ascii="Cambria Math" w:hAnsi="Cambria Math"/>
                        <w:i/>
                        <w:szCs w:val="28"/>
                        <w:lang w:val="en-US"/>
                      </w:rPr>
                    </m:ctrlPr>
                  </m:sSubPr>
                  <m:e>
                    <m:r>
                      <w:rPr>
                        <w:rFonts w:ascii="Cambria Math" w:hAnsi="Cambria Math"/>
                        <w:szCs w:val="28"/>
                        <w:lang w:val="en-US"/>
                      </w:rPr>
                      <m:t>ν</m:t>
                    </m:r>
                  </m:e>
                  <m:sub>
                    <m:r>
                      <w:rPr>
                        <w:rFonts w:ascii="Cambria Math" w:hAnsi="Cambria Math"/>
                        <w:szCs w:val="28"/>
                      </w:rPr>
                      <m:t>обр</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2</m:t>
                    </m:r>
                  </m:sub>
                </m:sSub>
                <m:d>
                  <m:dPr>
                    <m:begChr m:val="["/>
                    <m:endChr m:val="]"/>
                    <m:ctrlPr>
                      <w:rPr>
                        <w:rFonts w:ascii="Cambria Math" w:hAnsi="Cambria Math"/>
                        <w:i/>
                        <w:color w:val="auto"/>
                        <w:szCs w:val="28"/>
                      </w:rPr>
                    </m:ctrlPr>
                  </m:dPr>
                  <m:e>
                    <m:sSub>
                      <m:sSubPr>
                        <m:ctrlPr>
                          <w:rPr>
                            <w:rFonts w:ascii="Cambria Math" w:hAnsi="Cambria Math"/>
                            <w:i/>
                            <w:color w:val="auto"/>
                            <w:szCs w:val="28"/>
                          </w:rPr>
                        </m:ctrlPr>
                      </m:sSubPr>
                      <m:e>
                        <m:r>
                          <w:rPr>
                            <w:rFonts w:ascii="Cambria Math" w:hAnsi="Cambria Math"/>
                            <w:szCs w:val="28"/>
                          </w:rPr>
                          <m:t>CO</m:t>
                        </m:r>
                      </m:e>
                      <m:sub>
                        <m:r>
                          <w:rPr>
                            <w:rFonts w:ascii="Cambria Math" w:hAnsi="Cambria Math"/>
                            <w:szCs w:val="28"/>
                          </w:rPr>
                          <m:t>2</m:t>
                        </m:r>
                      </m:sub>
                    </m:sSub>
                  </m:e>
                </m:d>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en-US"/>
              </w:rPr>
              <w:t>44</w:t>
            </w:r>
            <w:r w:rsidRPr="00094DD1">
              <w:rPr>
                <w:szCs w:val="28"/>
              </w:rPr>
              <w:t>)</w:t>
            </w:r>
          </w:p>
        </w:tc>
      </w:tr>
    </w:tbl>
    <w:p w:rsidR="002E0F86" w:rsidRDefault="002E0F86" w:rsidP="002E0F86">
      <w:pPr>
        <w:rPr>
          <w:szCs w:val="28"/>
          <w:lang w:val="en-US"/>
        </w:rPr>
      </w:pPr>
    </w:p>
    <w:p w:rsidR="002E0F86" w:rsidRPr="009F1B47" w:rsidRDefault="002E0F86" w:rsidP="002E0F86">
      <w:pPr>
        <w:rPr>
          <w:szCs w:val="28"/>
          <w:lang w:val="en-US"/>
        </w:rPr>
      </w:pPr>
      <w:r w:rsidRPr="009F1B47">
        <w:rPr>
          <w:szCs w:val="28"/>
          <w:lang w:val="en-US"/>
        </w:rPr>
        <w:t>Heat can also be considered as a "product" of the reaction. Consequently, heating of such an equilibrium mixture should lead to activation of the reverse reaction and a shift of equilibrium to the left towards the formation of the initial Fe</w:t>
      </w:r>
      <w:r w:rsidRPr="009F1B47">
        <w:rPr>
          <w:szCs w:val="28"/>
          <w:vertAlign w:val="subscript"/>
          <w:lang w:val="en-US"/>
        </w:rPr>
        <w:t>3</w:t>
      </w:r>
      <w:r w:rsidRPr="009F1B47">
        <w:rPr>
          <w:szCs w:val="28"/>
          <w:lang w:val="en-US"/>
        </w:rPr>
        <w:t>O</w:t>
      </w:r>
      <w:r w:rsidRPr="009F1B47">
        <w:rPr>
          <w:szCs w:val="28"/>
          <w:vertAlign w:val="subscript"/>
          <w:lang w:val="en-US"/>
        </w:rPr>
        <w:t>4</w:t>
      </w:r>
      <w:r w:rsidRPr="009F1B47">
        <w:rPr>
          <w:szCs w:val="28"/>
          <w:lang w:val="en-US"/>
        </w:rPr>
        <w:t xml:space="preserve"> and CO.</w:t>
      </w:r>
    </w:p>
    <w:p w:rsidR="002E0F86" w:rsidRPr="009F1B47" w:rsidRDefault="002E0F86" w:rsidP="002E0F86">
      <w:pPr>
        <w:rPr>
          <w:szCs w:val="28"/>
          <w:lang w:val="en-US"/>
        </w:rPr>
      </w:pPr>
      <w:r w:rsidRPr="009F1B47">
        <w:rPr>
          <w:szCs w:val="28"/>
          <w:lang w:val="en-US"/>
        </w:rPr>
        <w:t xml:space="preserve">On the contrary, the abstraction of the generated heat (lowering the temperature) will decrease the rate of the reverse reaction and the equilibrium will shift to the right towards the products of </w:t>
      </w:r>
      <w:proofErr w:type="spellStart"/>
      <w:r w:rsidRPr="009F1B47">
        <w:rPr>
          <w:szCs w:val="28"/>
          <w:lang w:val="en-US"/>
        </w:rPr>
        <w:t>FeO</w:t>
      </w:r>
      <w:proofErr w:type="spellEnd"/>
      <w:r w:rsidRPr="009F1B47">
        <w:rPr>
          <w:szCs w:val="28"/>
          <w:lang w:val="en-US"/>
        </w:rPr>
        <w:t xml:space="preserve"> and CO</w:t>
      </w:r>
      <w:r w:rsidRPr="009F1B47">
        <w:rPr>
          <w:szCs w:val="28"/>
          <w:vertAlign w:val="subscript"/>
          <w:lang w:val="en-US"/>
        </w:rPr>
        <w:t>2</w:t>
      </w:r>
      <w:r w:rsidRPr="009F1B47">
        <w:rPr>
          <w:szCs w:val="28"/>
          <w:lang w:val="en-US"/>
        </w:rPr>
        <w:t>.</w:t>
      </w:r>
    </w:p>
    <w:p w:rsidR="002E0F86" w:rsidRDefault="002E0F86" w:rsidP="002E0F86">
      <w:pPr>
        <w:rPr>
          <w:szCs w:val="28"/>
          <w:lang w:val="en-US"/>
        </w:rPr>
      </w:pPr>
      <w:r w:rsidRPr="009F1B47">
        <w:rPr>
          <w:szCs w:val="28"/>
          <w:lang w:val="en-US"/>
        </w:rPr>
        <w:t xml:space="preserve">You cannot use to solve such issues kinetic equations, and directly apply the principle of Le </w:t>
      </w:r>
      <w:proofErr w:type="spellStart"/>
      <w:r w:rsidRPr="009F1B47">
        <w:rPr>
          <w:szCs w:val="28"/>
          <w:lang w:val="en-US"/>
        </w:rPr>
        <w:t>Chatelier</w:t>
      </w:r>
      <w:proofErr w:type="spellEnd"/>
      <w:r w:rsidRPr="009F1B47">
        <w:rPr>
          <w:szCs w:val="28"/>
          <w:lang w:val="en-US"/>
        </w:rPr>
        <w:t>. Indeed, when the equilibrium system with iron oxides is heated, it must resist this action - that is, to slow down the direct reaction, with the release of heat. In the same way (without kinetic equations), one can solve the problem of equilibrium displacement with increasing pressure in the system</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r>
                  <w:rPr>
                    <w:rFonts w:ascii="Cambria Math" w:hAnsi="Cambria Math"/>
                    <w:szCs w:val="28"/>
                  </w:rPr>
                  <m:t>2N</m:t>
                </m:r>
                <m:sSub>
                  <m:sSubPr>
                    <m:ctrlPr>
                      <w:rPr>
                        <w:rFonts w:ascii="Cambria Math" w:hAnsi="Cambria Math"/>
                        <w:i/>
                        <w:color w:val="auto"/>
                        <w:szCs w:val="28"/>
                      </w:rPr>
                    </m:ctrlPr>
                  </m:sSubPr>
                  <m:e>
                    <m:r>
                      <w:rPr>
                        <w:rFonts w:ascii="Cambria Math" w:hAnsi="Cambria Math"/>
                        <w:szCs w:val="28"/>
                      </w:rPr>
                      <m:t>O</m:t>
                    </m:r>
                  </m:e>
                  <m:sub>
                    <m:r>
                      <w:rPr>
                        <w:rFonts w:ascii="Cambria Math" w:hAnsi="Cambria Math"/>
                        <w:szCs w:val="28"/>
                      </w:rPr>
                      <m:t>2</m:t>
                    </m:r>
                  </m:sub>
                </m:sSub>
                <m:d>
                  <m:dPr>
                    <m:ctrlPr>
                      <w:rPr>
                        <w:rFonts w:ascii="Cambria Math" w:hAnsi="Cambria Math"/>
                        <w:i/>
                        <w:szCs w:val="28"/>
                      </w:rPr>
                    </m:ctrlPr>
                  </m:dPr>
                  <m:e>
                    <m:r>
                      <w:rPr>
                        <w:rFonts w:ascii="Cambria Math" w:hAnsi="Cambria Math"/>
                        <w:szCs w:val="28"/>
                        <w:lang w:val="en-US"/>
                      </w:rPr>
                      <m:t>g</m:t>
                    </m:r>
                  </m:e>
                </m:d>
                <m:r>
                  <w:rPr>
                    <w:rFonts w:ascii="Cambria Math" w:hAnsi="Cambria Math"/>
                    <w:szCs w:val="28"/>
                  </w:rPr>
                  <m:t>⇄</m:t>
                </m:r>
                <m:sSub>
                  <m:sSubPr>
                    <m:ctrlPr>
                      <w:rPr>
                        <w:rFonts w:ascii="Cambria Math" w:hAnsi="Cambria Math"/>
                        <w:i/>
                        <w:szCs w:val="28"/>
                      </w:rPr>
                    </m:ctrlPr>
                  </m:sSubPr>
                  <m:e>
                    <m:sSub>
                      <m:sSubPr>
                        <m:ctrlPr>
                          <w:rPr>
                            <w:rFonts w:ascii="Cambria Math" w:hAnsi="Cambria Math"/>
                            <w:i/>
                            <w:color w:val="auto"/>
                            <w:szCs w:val="28"/>
                            <w:lang w:val="en-US"/>
                          </w:rPr>
                        </m:ctrlPr>
                      </m:sSubPr>
                      <m:e>
                        <m:r>
                          <w:rPr>
                            <w:rFonts w:ascii="Cambria Math" w:hAnsi="Cambria Math"/>
                            <w:szCs w:val="28"/>
                            <w:lang w:val="en-US"/>
                          </w:rPr>
                          <m:t>N</m:t>
                        </m:r>
                      </m:e>
                      <m:sub>
                        <m:r>
                          <w:rPr>
                            <w:rFonts w:ascii="Cambria Math" w:hAnsi="Cambria Math"/>
                            <w:szCs w:val="28"/>
                            <w:lang w:val="en-US"/>
                          </w:rPr>
                          <m:t>2</m:t>
                        </m:r>
                      </m:sub>
                    </m:sSub>
                    <m:r>
                      <w:rPr>
                        <w:rFonts w:ascii="Cambria Math" w:hAnsi="Cambria Math"/>
                        <w:szCs w:val="28"/>
                        <w:lang w:val="en-US"/>
                      </w:rPr>
                      <m:t>O</m:t>
                    </m:r>
                  </m:e>
                  <m:sub>
                    <m:r>
                      <w:rPr>
                        <w:rFonts w:ascii="Cambria Math" w:hAnsi="Cambria Math"/>
                        <w:szCs w:val="28"/>
                      </w:rPr>
                      <m:t>4</m:t>
                    </m:r>
                  </m:sub>
                </m:sSub>
                <m:d>
                  <m:dPr>
                    <m:ctrlPr>
                      <w:rPr>
                        <w:rFonts w:ascii="Cambria Math" w:hAnsi="Cambria Math"/>
                        <w:i/>
                        <w:szCs w:val="28"/>
                      </w:rPr>
                    </m:ctrlPr>
                  </m:dPr>
                  <m:e>
                    <m:r>
                      <w:rPr>
                        <w:rFonts w:ascii="Cambria Math" w:hAnsi="Cambria Math"/>
                        <w:szCs w:val="28"/>
                      </w:rPr>
                      <m:t>g</m:t>
                    </m:r>
                  </m:e>
                </m:d>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en-US"/>
              </w:rPr>
              <w:t>45</w:t>
            </w:r>
            <w:r w:rsidRPr="00094DD1">
              <w:rPr>
                <w:szCs w:val="28"/>
              </w:rPr>
              <w:t>)</w:t>
            </w:r>
          </w:p>
        </w:tc>
      </w:tr>
    </w:tbl>
    <w:p w:rsidR="002E0F86" w:rsidRDefault="002E0F86" w:rsidP="002E0F86">
      <w:pPr>
        <w:rPr>
          <w:szCs w:val="28"/>
          <w:lang w:val="en-US"/>
        </w:rPr>
      </w:pPr>
    </w:p>
    <w:p w:rsidR="002E0F86" w:rsidRPr="009F1B47" w:rsidRDefault="002E0F86" w:rsidP="002E0F86">
      <w:pPr>
        <w:rPr>
          <w:szCs w:val="28"/>
          <w:lang w:val="en-US"/>
        </w:rPr>
      </w:pPr>
      <w:r w:rsidRPr="009F1B47">
        <w:rPr>
          <w:szCs w:val="28"/>
          <w:lang w:val="en-US"/>
        </w:rPr>
        <w:t>In order to "resist" an increase in pressure, this system must activate a reaction leading to a decrease in the total number of molecules in the mixture. Such a reaction is a direct reaction, in which one of the two gas molecules is obtained. Consequently, the advantage will be a direct reaction and the balance will shift to the right.</w:t>
      </w:r>
    </w:p>
    <w:p w:rsidR="002E0F86" w:rsidRDefault="002E0F86" w:rsidP="002E0F86">
      <w:pPr>
        <w:rPr>
          <w:szCs w:val="28"/>
          <w:lang w:val="en-US"/>
        </w:rPr>
      </w:pPr>
      <w:r w:rsidRPr="009F1B47">
        <w:rPr>
          <w:szCs w:val="28"/>
          <w:lang w:val="en-US"/>
        </w:rPr>
        <w:t>Chemical equilibrium bias methods play a large role in the chemical industry. For example, ammonia synthesis is a reversible, exothermic, catalytic reaction:</w:t>
      </w:r>
    </w:p>
    <w:p w:rsidR="002E0F86" w:rsidRPr="009F1B47" w:rsidRDefault="002E0F86" w:rsidP="002E0F86">
      <w:pPr>
        <w:rPr>
          <w:szCs w:val="28"/>
          <w:lang w:val="en-US"/>
        </w:rPr>
      </w:pPr>
    </w:p>
    <w:tbl>
      <w:tblPr>
        <w:tblW w:w="0" w:type="auto"/>
        <w:tblLook w:val="04A0" w:firstRow="1" w:lastRow="0" w:firstColumn="1" w:lastColumn="0" w:noHBand="0" w:noVBand="1"/>
      </w:tblPr>
      <w:tblGrid>
        <w:gridCol w:w="8672"/>
        <w:gridCol w:w="683"/>
      </w:tblGrid>
      <w:tr w:rsidR="002E0F86" w:rsidRPr="00094DD1" w:rsidTr="0065041C">
        <w:trPr>
          <w:trHeight w:val="573"/>
        </w:trPr>
        <w:tc>
          <w:tcPr>
            <w:tcW w:w="8672" w:type="dxa"/>
            <w:shd w:val="clear" w:color="auto" w:fill="auto"/>
            <w:vAlign w:val="center"/>
          </w:tcPr>
          <w:p w:rsidR="002E0F86" w:rsidRPr="002E0F86" w:rsidRDefault="002E0F86" w:rsidP="0065041C">
            <w:pPr>
              <w:spacing w:before="120" w:after="120"/>
              <w:jc w:val="center"/>
              <w:rPr>
                <w:szCs w:val="28"/>
              </w:rPr>
            </w:pPr>
            <m:oMathPara>
              <m:oMath>
                <m:sSub>
                  <m:sSubPr>
                    <m:ctrlPr>
                      <w:rPr>
                        <w:rFonts w:ascii="Cambria Math" w:hAnsi="Cambria Math"/>
                        <w:i/>
                        <w:szCs w:val="28"/>
                      </w:rPr>
                    </m:ctrlPr>
                  </m:sSubPr>
                  <m:e>
                    <m:r>
                      <w:rPr>
                        <w:rFonts w:ascii="Cambria Math" w:hAnsi="Cambria Math"/>
                        <w:szCs w:val="28"/>
                      </w:rPr>
                      <m:t>N</m:t>
                    </m:r>
                  </m:e>
                  <m:sub>
                    <m:r>
                      <w:rPr>
                        <w:rFonts w:ascii="Cambria Math" w:hAnsi="Cambria Math"/>
                        <w:szCs w:val="28"/>
                      </w:rPr>
                      <m:t>2</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3H</m:t>
                    </m:r>
                  </m:e>
                  <m:sub>
                    <m:r>
                      <w:rPr>
                        <w:rFonts w:ascii="Cambria Math" w:hAnsi="Cambria Math"/>
                        <w:szCs w:val="28"/>
                      </w:rPr>
                      <m:t>2</m:t>
                    </m:r>
                  </m:sub>
                </m:sSub>
                <m:sSubSup>
                  <m:sSubSupPr>
                    <m:ctrlPr>
                      <w:rPr>
                        <w:rFonts w:ascii="Cambria Math" w:hAnsi="Cambria Math"/>
                        <w:i/>
                        <w:szCs w:val="28"/>
                      </w:rPr>
                    </m:ctrlPr>
                  </m:sSubSupPr>
                  <m:e>
                    <m:r>
                      <w:rPr>
                        <w:rFonts w:ascii="Cambria Math" w:hAnsi="Cambria Math"/>
                        <w:szCs w:val="28"/>
                      </w:rPr>
                      <m:t>⇄</m:t>
                    </m:r>
                  </m:e>
                  <m:sub>
                    <m:r>
                      <w:rPr>
                        <w:rFonts w:ascii="Cambria Math" w:hAnsi="Cambria Math"/>
                        <w:szCs w:val="28"/>
                      </w:rPr>
                      <m:t>450°C, 300atm</m:t>
                    </m:r>
                  </m:sub>
                  <m:sup>
                    <m:r>
                      <w:rPr>
                        <w:rFonts w:ascii="Cambria Math" w:hAnsi="Cambria Math"/>
                        <w:szCs w:val="28"/>
                      </w:rPr>
                      <m:t>Fe</m:t>
                    </m:r>
                  </m:sup>
                </m:sSubSup>
                <m:r>
                  <w:rPr>
                    <w:rFonts w:ascii="Cambria Math" w:hAnsi="Cambria Math"/>
                    <w:szCs w:val="28"/>
                  </w:rPr>
                  <m:t>2N</m:t>
                </m:r>
                <m:sSub>
                  <m:sSubPr>
                    <m:ctrlPr>
                      <w:rPr>
                        <w:rFonts w:ascii="Cambria Math" w:hAnsi="Cambria Math"/>
                        <w:i/>
                        <w:color w:val="auto"/>
                        <w:szCs w:val="28"/>
                      </w:rPr>
                    </m:ctrlPr>
                  </m:sSubPr>
                  <m:e>
                    <m:r>
                      <w:rPr>
                        <w:rFonts w:ascii="Cambria Math" w:hAnsi="Cambria Math"/>
                        <w:szCs w:val="28"/>
                      </w:rPr>
                      <m:t>H</m:t>
                    </m:r>
                  </m:e>
                  <m:sub>
                    <m:r>
                      <w:rPr>
                        <w:rFonts w:ascii="Cambria Math" w:hAnsi="Cambria Math"/>
                        <w:szCs w:val="28"/>
                      </w:rPr>
                      <m:t>3</m:t>
                    </m:r>
                  </m:sub>
                </m:sSub>
                <m:r>
                  <w:rPr>
                    <w:rFonts w:ascii="Cambria Math" w:hAnsi="Cambria Math"/>
                    <w:szCs w:val="28"/>
                  </w:rPr>
                  <m:t>+92 kJ</m:t>
                </m:r>
              </m:oMath>
            </m:oMathPara>
          </w:p>
        </w:tc>
        <w:tc>
          <w:tcPr>
            <w:tcW w:w="683" w:type="dxa"/>
            <w:shd w:val="clear" w:color="auto" w:fill="auto"/>
            <w:vAlign w:val="center"/>
          </w:tcPr>
          <w:p w:rsidR="002E0F86" w:rsidRPr="00094DD1" w:rsidRDefault="002E0F86" w:rsidP="0065041C">
            <w:pPr>
              <w:tabs>
                <w:tab w:val="left" w:pos="2794"/>
              </w:tabs>
              <w:spacing w:before="120" w:after="120"/>
              <w:rPr>
                <w:szCs w:val="28"/>
              </w:rPr>
            </w:pPr>
            <w:r w:rsidRPr="00094DD1">
              <w:rPr>
                <w:szCs w:val="28"/>
              </w:rPr>
              <w:t>(</w:t>
            </w:r>
            <w:r w:rsidRPr="00094DD1">
              <w:rPr>
                <w:szCs w:val="28"/>
                <w:lang w:val="en-US"/>
              </w:rPr>
              <w:t>4</w:t>
            </w:r>
            <w:r w:rsidRPr="00094DD1">
              <w:rPr>
                <w:szCs w:val="28"/>
                <w:lang w:val="kk-KZ"/>
              </w:rPr>
              <w:t>6</w:t>
            </w:r>
            <w:r w:rsidRPr="00094DD1">
              <w:rPr>
                <w:szCs w:val="28"/>
              </w:rPr>
              <w:t>)</w:t>
            </w:r>
          </w:p>
        </w:tc>
      </w:tr>
    </w:tbl>
    <w:p w:rsidR="002E0F86" w:rsidRDefault="002E0F86" w:rsidP="002E0F86">
      <w:pPr>
        <w:rPr>
          <w:szCs w:val="28"/>
          <w:lang w:val="en-US"/>
        </w:rPr>
      </w:pPr>
    </w:p>
    <w:p w:rsidR="002E0F86" w:rsidRPr="009F1B47" w:rsidRDefault="002E0F86" w:rsidP="002E0F86">
      <w:pPr>
        <w:rPr>
          <w:szCs w:val="28"/>
          <w:lang w:val="en-US"/>
        </w:rPr>
      </w:pPr>
      <w:r w:rsidRPr="009F1B47">
        <w:rPr>
          <w:szCs w:val="28"/>
          <w:lang w:val="en-US"/>
        </w:rPr>
        <w:t xml:space="preserve">The principle of Le </w:t>
      </w:r>
      <w:proofErr w:type="spellStart"/>
      <w:r w:rsidRPr="009F1B47">
        <w:rPr>
          <w:szCs w:val="28"/>
          <w:lang w:val="en-US"/>
        </w:rPr>
        <w:t>Chatelier</w:t>
      </w:r>
      <w:proofErr w:type="spellEnd"/>
      <w:r w:rsidRPr="009F1B47">
        <w:rPr>
          <w:szCs w:val="28"/>
          <w:lang w:val="en-US"/>
        </w:rPr>
        <w:t xml:space="preserve"> allows you to qualitatively select the conditions most suitable for shifting the equilibrium to the right, those towards the maximum possible ammonia content in the equilibrium mixture. It is of great practical importance - because the more the balance is shifted to the right, the more ammonia can be produced in an industrial installation.</w:t>
      </w:r>
    </w:p>
    <w:p w:rsidR="002E0F86" w:rsidRPr="009F1B47" w:rsidRDefault="002E0F86" w:rsidP="002E0F86">
      <w:pPr>
        <w:rPr>
          <w:szCs w:val="28"/>
          <w:lang w:val="en-US"/>
        </w:rPr>
      </w:pPr>
      <w:r w:rsidRPr="009F1B47">
        <w:rPr>
          <w:szCs w:val="28"/>
          <w:lang w:val="en-US"/>
        </w:rPr>
        <w:t xml:space="preserve">The principle of Le </w:t>
      </w:r>
      <w:proofErr w:type="spellStart"/>
      <w:r w:rsidRPr="009F1B47">
        <w:rPr>
          <w:szCs w:val="28"/>
          <w:lang w:val="en-US"/>
        </w:rPr>
        <w:t>Chatelier</w:t>
      </w:r>
      <w:proofErr w:type="spellEnd"/>
      <w:r w:rsidRPr="009F1B47">
        <w:rPr>
          <w:szCs w:val="28"/>
          <w:lang w:val="en-US"/>
        </w:rPr>
        <w:t xml:space="preserve"> says that in order to shift the equilibrium to the right, it is necessary, first, to increase the pressure. Indeed, with increasing pressure, the system will “resist” an increase in gas concentration - for this, the direct reaction of the conversion of four gas molecules (one nitrogen and three hydrogen molecules) into two ammonia </w:t>
      </w:r>
      <w:proofErr w:type="gramStart"/>
      <w:r w:rsidRPr="009F1B47">
        <w:rPr>
          <w:szCs w:val="28"/>
          <w:lang w:val="en-US"/>
        </w:rPr>
        <w:t>gas</w:t>
      </w:r>
      <w:proofErr w:type="gramEnd"/>
      <w:r w:rsidRPr="009F1B47">
        <w:rPr>
          <w:szCs w:val="28"/>
          <w:lang w:val="en-US"/>
        </w:rPr>
        <w:t xml:space="preserve"> is activated. Secondly, it is necessary to remove the heat generated in the reaction, i.e. lower the temperature. If the temperature is increased, then the reverse reaction will accelerate to a greater extent, since it goes with the absorption of heat. However, if the reactor is cooled too much, both reactions slow down and the equilibrium is established too slowly.</w:t>
      </w:r>
    </w:p>
    <w:p w:rsidR="002E0F86" w:rsidRPr="009F1B47" w:rsidRDefault="002E0F86" w:rsidP="002E0F86">
      <w:pPr>
        <w:rPr>
          <w:szCs w:val="28"/>
          <w:lang w:val="en-US"/>
        </w:rPr>
      </w:pPr>
      <w:r w:rsidRPr="009F1B47">
        <w:rPr>
          <w:szCs w:val="28"/>
          <w:lang w:val="en-US"/>
        </w:rPr>
        <w:t>In the industry, find a compromise - pressure in ammonia synthesis apparatus is kept as high as their design can withstand, and the temperature is chosen average, at which the equilibrium in the system comes quickly enough and at the same time is not too much shifted towards the original substances - nitrogen and hydrogen. Iron catalyst serves the same purpose - it accelerates the onset of chemical equilibrium. As you already know, catalysts equally well accelerate both direct and reverse reactions, so adding a catalyst cannot change the equilibrium position, but contributes to its more rapid achievement.</w:t>
      </w:r>
    </w:p>
    <w:p w:rsidR="002E0F86" w:rsidRPr="009F1B47" w:rsidRDefault="002E0F86" w:rsidP="002E0F86">
      <w:pPr>
        <w:rPr>
          <w:szCs w:val="28"/>
          <w:lang w:val="en-US"/>
        </w:rPr>
      </w:pPr>
      <w:r w:rsidRPr="009F1B47">
        <w:rPr>
          <w:szCs w:val="28"/>
          <w:lang w:val="en-US"/>
        </w:rPr>
        <w:t>Industrial production of ammonia from atmospheric nitrogen is of paramount importance for modern civilization. Nitrogen - a very inert substance and its compounds in the form of minerals (saltpeter) are very rare. At the same time, plants need nitrogen, so modern agriculture requires the intensive use of increasing amounts of nitrogen fertilizers, which are made based on ammonia. In addition, ammonia is a raw material for the production of nitric acid, and many other major industrial processes are already under way with HNO</w:t>
      </w:r>
      <w:r w:rsidRPr="009F1B47">
        <w:rPr>
          <w:szCs w:val="28"/>
          <w:vertAlign w:val="subscript"/>
          <w:lang w:val="en-US"/>
        </w:rPr>
        <w:t>3</w:t>
      </w:r>
      <w:r w:rsidRPr="009F1B47">
        <w:rPr>
          <w:szCs w:val="28"/>
          <w:lang w:val="en-US"/>
        </w:rPr>
        <w:t xml:space="preserve"> - from receiving drugs and explosives to processing nuclear fuel.</w:t>
      </w:r>
    </w:p>
    <w:p w:rsidR="00C36AC7" w:rsidRPr="002E0F86" w:rsidRDefault="00C36AC7">
      <w:pPr>
        <w:rPr>
          <w:lang w:val="en-US"/>
        </w:rPr>
      </w:pPr>
      <w:bookmarkStart w:id="0" w:name="_GoBack"/>
      <w:bookmarkEnd w:id="0"/>
    </w:p>
    <w:sectPr w:rsidR="00C36AC7" w:rsidRPr="002E0F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F86"/>
    <w:rsid w:val="002E0F86"/>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F86"/>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0F86"/>
    <w:rPr>
      <w:rFonts w:ascii="Tahoma" w:hAnsi="Tahoma" w:cs="Tahoma"/>
      <w:sz w:val="16"/>
      <w:szCs w:val="16"/>
    </w:rPr>
  </w:style>
  <w:style w:type="character" w:customStyle="1" w:styleId="a4">
    <w:name w:val="Текст выноски Знак"/>
    <w:basedOn w:val="a0"/>
    <w:link w:val="a3"/>
    <w:uiPriority w:val="99"/>
    <w:semiHidden/>
    <w:rsid w:val="002E0F86"/>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F86"/>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0F86"/>
    <w:rPr>
      <w:rFonts w:ascii="Tahoma" w:hAnsi="Tahoma" w:cs="Tahoma"/>
      <w:sz w:val="16"/>
      <w:szCs w:val="16"/>
    </w:rPr>
  </w:style>
  <w:style w:type="character" w:customStyle="1" w:styleId="a4">
    <w:name w:val="Текст выноски Знак"/>
    <w:basedOn w:val="a0"/>
    <w:link w:val="a3"/>
    <w:uiPriority w:val="99"/>
    <w:semiHidden/>
    <w:rsid w:val="002E0F86"/>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2062</Words>
  <Characters>11759</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2020-11-22T18:42:00Z</dcterms:created>
  <dcterms:modified xsi:type="dcterms:W3CDTF">2020-11-22T18:42:00Z</dcterms:modified>
</cp:coreProperties>
</file>